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EBCF" w14:textId="1257DB0C" w:rsidR="00B62DE5" w:rsidRPr="00743197" w:rsidRDefault="00B62DE5" w:rsidP="00B62DE5">
      <w:pPr>
        <w:rPr>
          <w:rFonts w:ascii="Lato" w:hAnsi="Lato"/>
        </w:rPr>
      </w:pPr>
      <w:r w:rsidRPr="00743197">
        <w:rPr>
          <w:rFonts w:ascii="Lato" w:hAnsi="Lato"/>
          <w:noProof/>
          <w:color w:val="2B579A"/>
          <w:shd w:val="clear" w:color="auto" w:fill="E6E6E6"/>
        </w:rPr>
        <w:drawing>
          <wp:inline distT="0" distB="0" distL="0" distR="0" wp14:anchorId="79900785" wp14:editId="4F7B2850">
            <wp:extent cx="990160" cy="716564"/>
            <wp:effectExtent l="0" t="0" r="635" b="7620"/>
            <wp:docPr id="1298607525" name="Picture 2" descr="A blue and white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7525" name="Picture 2" descr="A blue and white squar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29" cy="7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3379" w14:textId="77777777" w:rsidR="00B62DE5" w:rsidRDefault="00B62DE5" w:rsidP="00B62DE5">
      <w:pPr>
        <w:jc w:val="right"/>
        <w:rPr>
          <w:rFonts w:ascii="Lato" w:hAnsi="Lato"/>
          <w:b/>
          <w:bCs/>
          <w:sz w:val="20"/>
          <w:szCs w:val="20"/>
        </w:rPr>
      </w:pPr>
    </w:p>
    <w:p w14:paraId="0EBF898B" w14:textId="77777777" w:rsidR="00B62DE5" w:rsidRPr="00C65810" w:rsidRDefault="00B62DE5" w:rsidP="00B62DE5">
      <w:pPr>
        <w:jc w:val="right"/>
        <w:rPr>
          <w:rFonts w:ascii="Lato" w:hAnsi="Lato" w:cstheme="minorHAnsi"/>
          <w:b/>
          <w:bCs/>
          <w:lang w:val="es-419"/>
        </w:rPr>
      </w:pPr>
      <w:r w:rsidRPr="00C65810">
        <w:rPr>
          <w:rFonts w:ascii="Lato" w:hAnsi="Lato" w:cstheme="minorHAnsi"/>
          <w:b/>
          <w:bCs/>
          <w:lang w:val="es-419"/>
        </w:rPr>
        <w:t>Media Contact:</w:t>
      </w:r>
    </w:p>
    <w:p w14:paraId="650C5224" w14:textId="244486E5" w:rsidR="00B62DE5" w:rsidRPr="00C65810" w:rsidRDefault="00B62DE5" w:rsidP="00B62DE5">
      <w:pPr>
        <w:pStyle w:val="paragraph"/>
        <w:spacing w:before="0" w:beforeAutospacing="0" w:after="0" w:afterAutospacing="0"/>
        <w:jc w:val="right"/>
        <w:textAlignment w:val="baseline"/>
        <w:rPr>
          <w:rFonts w:ascii="Lato" w:hAnsi="Lato" w:cstheme="minorHAnsi"/>
          <w:sz w:val="22"/>
          <w:szCs w:val="22"/>
          <w:lang w:val="es-419"/>
        </w:rPr>
      </w:pPr>
      <w:r w:rsidRPr="00C65810">
        <w:rPr>
          <w:rFonts w:ascii="Lato" w:hAnsi="Lato" w:cstheme="minorHAnsi"/>
          <w:sz w:val="22"/>
          <w:szCs w:val="22"/>
          <w:lang w:val="es-419"/>
        </w:rPr>
        <w:t xml:space="preserve"> </w:t>
      </w:r>
      <w:r w:rsidR="00FA69A3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Sean McFarland</w:t>
      </w:r>
      <w:r w:rsidR="001F1B01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, MA</w:t>
      </w:r>
      <w:r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 xml:space="preserve"> </w:t>
      </w:r>
      <w:r w:rsidR="00AF2AAC" w:rsidRPr="00C65810">
        <w:rPr>
          <w:rStyle w:val="normaltextrun"/>
          <w:rFonts w:ascii="Lato" w:eastAsiaTheme="majorEastAsia" w:hAnsi="Lato" w:cstheme="minorHAnsi"/>
          <w:sz w:val="22"/>
          <w:szCs w:val="22"/>
          <w:lang w:val="es-419"/>
        </w:rPr>
        <w:t>(</w:t>
      </w:r>
      <w:r w:rsidR="009E4DDE" w:rsidRPr="00C65810">
        <w:rPr>
          <w:rFonts w:ascii="Lato" w:hAnsi="Lato" w:cstheme="minorHAnsi"/>
          <w:color w:val="000000" w:themeColor="text1"/>
          <w:sz w:val="22"/>
          <w:szCs w:val="22"/>
          <w:lang w:val="es-419"/>
        </w:rPr>
        <w:t>412.851.3242</w:t>
      </w:r>
      <w:r w:rsidR="00AF2AAC" w:rsidRPr="00C65810">
        <w:rPr>
          <w:rFonts w:ascii="Lato" w:hAnsi="Lato" w:cstheme="minorHAnsi"/>
          <w:color w:val="000000" w:themeColor="text1"/>
          <w:sz w:val="22"/>
          <w:szCs w:val="22"/>
          <w:lang w:val="es-419"/>
        </w:rPr>
        <w:t>)</w:t>
      </w:r>
    </w:p>
    <w:p w14:paraId="24B81535" w14:textId="734B670E" w:rsidR="00B62DE5" w:rsidRPr="00EE6572" w:rsidRDefault="00E56E8E" w:rsidP="00B62DE5">
      <w:pPr>
        <w:pStyle w:val="paragraph"/>
        <w:spacing w:before="0" w:beforeAutospacing="0" w:after="0" w:afterAutospacing="0"/>
        <w:jc w:val="right"/>
        <w:textAlignment w:val="baseline"/>
        <w:rPr>
          <w:rFonts w:ascii="Lato" w:hAnsi="Lato" w:cs="Segoe UI"/>
          <w:sz w:val="22"/>
          <w:szCs w:val="22"/>
        </w:rPr>
      </w:pPr>
      <w:hyperlink r:id="rId9" w:history="1">
        <w:r w:rsidRPr="00EE6572">
          <w:rPr>
            <w:rStyle w:val="Hyperlink"/>
            <w:rFonts w:ascii="Lato" w:eastAsiaTheme="majorEastAsia" w:hAnsi="Lato" w:cs="Segoe UI"/>
            <w:sz w:val="22"/>
            <w:szCs w:val="22"/>
          </w:rPr>
          <w:t>sean.mcfarland@bld-marketing.com</w:t>
        </w:r>
      </w:hyperlink>
      <w:r w:rsidRPr="00EE6572">
        <w:rPr>
          <w:rStyle w:val="normaltextrun"/>
          <w:rFonts w:ascii="Lato" w:eastAsiaTheme="majorEastAsia" w:hAnsi="Lato" w:cs="Segoe UI"/>
          <w:sz w:val="22"/>
          <w:szCs w:val="22"/>
        </w:rPr>
        <w:t xml:space="preserve"> </w:t>
      </w:r>
    </w:p>
    <w:p w14:paraId="45125BD5" w14:textId="77777777" w:rsidR="00B62DE5" w:rsidRDefault="00B62DE5" w:rsidP="00B62DE5"/>
    <w:p w14:paraId="0550C301" w14:textId="27C95C53" w:rsidR="000F63F4" w:rsidRDefault="26DAE894" w:rsidP="00C73CAF">
      <w:pPr>
        <w:jc w:val="center"/>
        <w:rPr>
          <w:rFonts w:ascii="Lato" w:hAnsi="Lato"/>
          <w:b/>
          <w:bCs/>
          <w:sz w:val="28"/>
          <w:szCs w:val="28"/>
        </w:rPr>
      </w:pPr>
      <w:r w:rsidRPr="013E5A38">
        <w:rPr>
          <w:rFonts w:ascii="Lato" w:hAnsi="Lato"/>
          <w:b/>
          <w:bCs/>
          <w:sz w:val="28"/>
          <w:szCs w:val="28"/>
        </w:rPr>
        <w:t>LATICRETE</w:t>
      </w:r>
      <w:r w:rsidR="0095764A">
        <w:rPr>
          <w:rFonts w:ascii="Lato" w:hAnsi="Lato"/>
          <w:b/>
          <w:bCs/>
          <w:sz w:val="28"/>
          <w:szCs w:val="28"/>
        </w:rPr>
        <w:t xml:space="preserve"> </w:t>
      </w:r>
      <w:r w:rsidR="006B4FBF">
        <w:rPr>
          <w:rFonts w:ascii="Lato" w:hAnsi="Lato"/>
          <w:b/>
          <w:bCs/>
          <w:sz w:val="28"/>
          <w:szCs w:val="28"/>
        </w:rPr>
        <w:t xml:space="preserve">Launches </w:t>
      </w:r>
      <w:r w:rsidR="00567CAD">
        <w:rPr>
          <w:rFonts w:ascii="Lato" w:hAnsi="Lato"/>
          <w:b/>
          <w:bCs/>
          <w:sz w:val="28"/>
          <w:szCs w:val="28"/>
        </w:rPr>
        <w:t>NXT</w:t>
      </w:r>
      <w:r w:rsidR="00567CAD" w:rsidRPr="00567CAD">
        <w:rPr>
          <w:rFonts w:ascii="Lato" w:hAnsi="Lato"/>
          <w:b/>
          <w:bCs/>
          <w:sz w:val="28"/>
          <w:szCs w:val="28"/>
          <w:vertAlign w:val="superscript"/>
        </w:rPr>
        <w:t>®</w:t>
      </w:r>
      <w:r w:rsidR="00567CAD">
        <w:rPr>
          <w:rFonts w:ascii="Lato" w:hAnsi="Lato"/>
          <w:b/>
          <w:bCs/>
          <w:sz w:val="28"/>
          <w:szCs w:val="28"/>
        </w:rPr>
        <w:t xml:space="preserve"> </w:t>
      </w:r>
      <w:r w:rsidR="006B4FBF">
        <w:rPr>
          <w:rFonts w:ascii="Lato" w:hAnsi="Lato"/>
          <w:b/>
          <w:bCs/>
          <w:sz w:val="28"/>
          <w:szCs w:val="28"/>
        </w:rPr>
        <w:t>Pe</w:t>
      </w:r>
      <w:r w:rsidR="00F46086">
        <w:rPr>
          <w:rFonts w:ascii="Lato" w:hAnsi="Lato"/>
          <w:b/>
          <w:bCs/>
          <w:sz w:val="28"/>
          <w:szCs w:val="28"/>
        </w:rPr>
        <w:t>d</w:t>
      </w:r>
      <w:r w:rsidR="006B4FBF">
        <w:rPr>
          <w:rFonts w:ascii="Lato" w:hAnsi="Lato"/>
          <w:b/>
          <w:bCs/>
          <w:sz w:val="28"/>
          <w:szCs w:val="28"/>
        </w:rPr>
        <w:t>estals</w:t>
      </w:r>
      <w:r w:rsidR="00992E5D">
        <w:rPr>
          <w:rFonts w:ascii="Lato" w:hAnsi="Lato"/>
          <w:b/>
          <w:bCs/>
          <w:sz w:val="28"/>
          <w:szCs w:val="28"/>
        </w:rPr>
        <w:t xml:space="preserve"> for Elevated Exterior Floors</w:t>
      </w:r>
    </w:p>
    <w:p w14:paraId="792FCF1A" w14:textId="084C09B7" w:rsidR="00D220C1" w:rsidRDefault="00992E5D" w:rsidP="428C30B9">
      <w:pPr>
        <w:jc w:val="center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 xml:space="preserve">Precise, </w:t>
      </w:r>
      <w:r w:rsidR="006B4FBF">
        <w:rPr>
          <w:rFonts w:ascii="Lato" w:hAnsi="Lato"/>
          <w:i/>
          <w:iCs/>
        </w:rPr>
        <w:t>Ne</w:t>
      </w:r>
      <w:r>
        <w:rPr>
          <w:rFonts w:ascii="Lato" w:hAnsi="Lato"/>
          <w:i/>
          <w:iCs/>
        </w:rPr>
        <w:t>xt-Level Product Provides Versatility &amp; Durability to Raised Surface Installations</w:t>
      </w:r>
    </w:p>
    <w:p w14:paraId="00141C13" w14:textId="00B79BF9" w:rsidR="00B62DE5" w:rsidRPr="008F7C5A" w:rsidRDefault="00B62DE5" w:rsidP="002D4F95">
      <w:pPr>
        <w:rPr>
          <w:rFonts w:ascii="Lato" w:hAnsi="Lato"/>
          <w:b/>
          <w:bCs/>
        </w:rPr>
      </w:pPr>
    </w:p>
    <w:p w14:paraId="4DD7BDE2" w14:textId="5D8BF110" w:rsidR="004D1340" w:rsidRDefault="00D7323B" w:rsidP="006B4FBF">
      <w:pPr>
        <w:rPr>
          <w:rFonts w:ascii="Lato" w:hAnsi="Lato"/>
          <w:color w:val="000000" w:themeColor="text1"/>
        </w:rPr>
      </w:pPr>
      <w:r w:rsidRPr="5B24BCBC">
        <w:rPr>
          <w:rFonts w:ascii="Lato" w:hAnsi="Lato"/>
          <w:b/>
          <w:bCs/>
          <w:color w:val="000000" w:themeColor="text1"/>
          <w:highlight w:val="yellow"/>
        </w:rPr>
        <w:t>April</w:t>
      </w:r>
      <w:r w:rsidR="000F63F4" w:rsidRPr="5B24BCBC">
        <w:rPr>
          <w:rFonts w:ascii="Lato" w:hAnsi="Lato"/>
          <w:b/>
          <w:bCs/>
          <w:color w:val="000000" w:themeColor="text1"/>
          <w:highlight w:val="yellow"/>
        </w:rPr>
        <w:t xml:space="preserve"> XX,</w:t>
      </w:r>
      <w:r w:rsidR="398E5EEA" w:rsidRPr="5B24BCBC">
        <w:rPr>
          <w:rFonts w:ascii="Lato" w:hAnsi="Lato"/>
          <w:b/>
          <w:bCs/>
          <w:color w:val="000000" w:themeColor="text1"/>
          <w:highlight w:val="yellow"/>
        </w:rPr>
        <w:t xml:space="preserve"> 2025</w:t>
      </w:r>
      <w:r w:rsidR="20BE1DDA" w:rsidRPr="5B24BCBC">
        <w:rPr>
          <w:rFonts w:ascii="Lato" w:hAnsi="Lato"/>
          <w:b/>
          <w:bCs/>
          <w:color w:val="000000" w:themeColor="text1"/>
        </w:rPr>
        <w:t xml:space="preserve">, </w:t>
      </w:r>
      <w:r w:rsidR="043A0035" w:rsidRPr="5B24BCBC">
        <w:rPr>
          <w:rFonts w:ascii="Lato" w:hAnsi="Lato"/>
          <w:b/>
          <w:bCs/>
          <w:color w:val="000000" w:themeColor="text1"/>
        </w:rPr>
        <w:t xml:space="preserve">Bethany, Conn. – </w:t>
      </w:r>
      <w:hyperlink r:id="rId10">
        <w:r w:rsidR="043A0035" w:rsidRPr="5B24BCBC">
          <w:rPr>
            <w:rStyle w:val="Hyperlink"/>
            <w:rFonts w:ascii="Lato" w:hAnsi="Lato"/>
          </w:rPr>
          <w:t>LATICRETE</w:t>
        </w:r>
      </w:hyperlink>
      <w:r w:rsidR="69A06F7F" w:rsidRPr="5B24BCBC">
        <w:rPr>
          <w:rFonts w:ascii="Lato" w:hAnsi="Lato"/>
          <w:color w:val="000000" w:themeColor="text1"/>
        </w:rPr>
        <w:t xml:space="preserve">, a manufacturer of globally proven construction solutions for the building industry, </w:t>
      </w:r>
      <w:r w:rsidR="00E052AC" w:rsidRPr="5B24BCBC">
        <w:rPr>
          <w:rFonts w:ascii="Lato" w:hAnsi="Lato"/>
          <w:color w:val="000000" w:themeColor="text1"/>
        </w:rPr>
        <w:t xml:space="preserve">has </w:t>
      </w:r>
      <w:r w:rsidR="6061F2EB" w:rsidRPr="5B24BCBC">
        <w:rPr>
          <w:rFonts w:ascii="Lato" w:hAnsi="Lato"/>
          <w:color w:val="000000" w:themeColor="text1"/>
        </w:rPr>
        <w:t xml:space="preserve">announced </w:t>
      </w:r>
      <w:r w:rsidR="00E052AC" w:rsidRPr="5B24BCBC">
        <w:rPr>
          <w:rFonts w:ascii="Lato" w:hAnsi="Lato"/>
          <w:color w:val="000000" w:themeColor="text1"/>
        </w:rPr>
        <w:t xml:space="preserve">a new </w:t>
      </w:r>
      <w:r w:rsidR="00EB3321">
        <w:rPr>
          <w:rFonts w:ascii="Lato" w:hAnsi="Lato"/>
          <w:color w:val="000000" w:themeColor="text1"/>
        </w:rPr>
        <w:t>option</w:t>
      </w:r>
      <w:r w:rsidR="00AA628D" w:rsidRPr="6E4FB2DA">
        <w:rPr>
          <w:rFonts w:ascii="Lato" w:hAnsi="Lato"/>
          <w:color w:val="000000" w:themeColor="text1"/>
        </w:rPr>
        <w:t xml:space="preserve"> </w:t>
      </w:r>
      <w:r w:rsidR="00E052AC" w:rsidRPr="5B24BCBC">
        <w:rPr>
          <w:rFonts w:ascii="Lato" w:hAnsi="Lato"/>
          <w:color w:val="000000" w:themeColor="text1"/>
        </w:rPr>
        <w:t>for elevated floors in their NXT</w:t>
      </w:r>
      <w:r w:rsidR="00E052AC" w:rsidRPr="5B24BCBC">
        <w:rPr>
          <w:rFonts w:ascii="Lato" w:hAnsi="Lato"/>
          <w:color w:val="000000" w:themeColor="text1"/>
          <w:vertAlign w:val="superscript"/>
        </w:rPr>
        <w:t>®</w:t>
      </w:r>
      <w:r w:rsidR="00E052AC" w:rsidRPr="5B24BCBC">
        <w:rPr>
          <w:rFonts w:ascii="Lato" w:hAnsi="Lato"/>
          <w:color w:val="000000" w:themeColor="text1"/>
        </w:rPr>
        <w:t xml:space="preserve"> Pedestal System</w:t>
      </w:r>
      <w:r w:rsidR="273584D2" w:rsidRPr="6B20DD50">
        <w:rPr>
          <w:rFonts w:ascii="Lato" w:hAnsi="Lato"/>
          <w:color w:val="000000" w:themeColor="text1"/>
        </w:rPr>
        <w:t>,</w:t>
      </w:r>
      <w:r w:rsidR="00E052AC" w:rsidRPr="5B24BCBC">
        <w:rPr>
          <w:rFonts w:ascii="Lato" w:hAnsi="Lato"/>
          <w:color w:val="000000" w:themeColor="text1"/>
        </w:rPr>
        <w:t xml:space="preserve"> a versatile and durable </w:t>
      </w:r>
      <w:r w:rsidR="005227EC">
        <w:rPr>
          <w:rFonts w:ascii="Lato" w:hAnsi="Lato"/>
          <w:color w:val="000000" w:themeColor="text1"/>
        </w:rPr>
        <w:t>answer</w:t>
      </w:r>
      <w:r w:rsidR="005227EC" w:rsidRPr="6E4FB2DA">
        <w:rPr>
          <w:rFonts w:ascii="Lato" w:hAnsi="Lato"/>
          <w:color w:val="000000" w:themeColor="text1"/>
        </w:rPr>
        <w:t xml:space="preserve"> </w:t>
      </w:r>
      <w:r w:rsidR="00E052AC" w:rsidRPr="5B24BCBC">
        <w:rPr>
          <w:rFonts w:ascii="Lato" w:hAnsi="Lato"/>
          <w:color w:val="000000" w:themeColor="text1"/>
        </w:rPr>
        <w:t>for raised decking, paver, and tile installations. NXT Pedestals are designed for easy installations on rooftop decks, terraces, plazas, pool surrounds</w:t>
      </w:r>
      <w:r w:rsidR="00231AE1" w:rsidRPr="5B24BCBC">
        <w:rPr>
          <w:rFonts w:ascii="Lato" w:hAnsi="Lato"/>
          <w:color w:val="000000" w:themeColor="text1"/>
        </w:rPr>
        <w:t>, and more</w:t>
      </w:r>
      <w:r w:rsidR="00E052AC" w:rsidRPr="5B24BCBC">
        <w:rPr>
          <w:rFonts w:ascii="Lato" w:hAnsi="Lato"/>
          <w:color w:val="000000" w:themeColor="text1"/>
        </w:rPr>
        <w:t>.</w:t>
      </w:r>
    </w:p>
    <w:p w14:paraId="5AB00B0E" w14:textId="77777777" w:rsidR="00E052AC" w:rsidRDefault="00E052AC" w:rsidP="006B4FBF">
      <w:pPr>
        <w:rPr>
          <w:rFonts w:ascii="Lato" w:hAnsi="Lato"/>
          <w:color w:val="000000" w:themeColor="text1"/>
        </w:rPr>
      </w:pPr>
    </w:p>
    <w:p w14:paraId="0C3D5C1B" w14:textId="7B09FAE4" w:rsidR="00E052AC" w:rsidRDefault="00E052AC" w:rsidP="006B4FBF">
      <w:pPr>
        <w:rPr>
          <w:rFonts w:ascii="Lato" w:hAnsi="Lato"/>
          <w:color w:val="000000" w:themeColor="text1"/>
        </w:rPr>
      </w:pPr>
      <w:r w:rsidRPr="2CD57B87">
        <w:rPr>
          <w:rFonts w:ascii="Lato" w:hAnsi="Lato"/>
          <w:color w:val="000000" w:themeColor="text1"/>
        </w:rPr>
        <w:t xml:space="preserve">The NXT Pedestal System can support a variety of </w:t>
      </w:r>
      <w:r w:rsidR="00FE4A91">
        <w:rPr>
          <w:rFonts w:ascii="Lato" w:hAnsi="Lato"/>
          <w:color w:val="000000" w:themeColor="text1"/>
        </w:rPr>
        <w:t xml:space="preserve">finish </w:t>
      </w:r>
      <w:r w:rsidRPr="2CD57B87">
        <w:rPr>
          <w:rFonts w:ascii="Lato" w:hAnsi="Lato"/>
          <w:color w:val="000000" w:themeColor="text1"/>
        </w:rPr>
        <w:t xml:space="preserve">materials and uses triple screw thread technology for precise height adjustments. </w:t>
      </w:r>
      <w:r w:rsidR="00231AE1" w:rsidRPr="2CD57B87">
        <w:rPr>
          <w:rFonts w:ascii="Lato" w:hAnsi="Lato"/>
          <w:color w:val="000000" w:themeColor="text1"/>
        </w:rPr>
        <w:t>With just three interchangeable components, these pedestals can reach heights of up to 41½</w:t>
      </w:r>
      <w:r w:rsidR="00FE576D" w:rsidRPr="2CD57B87">
        <w:rPr>
          <w:rFonts w:ascii="Lato" w:hAnsi="Lato"/>
          <w:color w:val="000000" w:themeColor="text1"/>
        </w:rPr>
        <w:t xml:space="preserve"> in</w:t>
      </w:r>
      <w:r w:rsidR="005E3774">
        <w:rPr>
          <w:rFonts w:ascii="Lato" w:hAnsi="Lato"/>
          <w:color w:val="000000" w:themeColor="text1"/>
        </w:rPr>
        <w:t>ches</w:t>
      </w:r>
      <w:r w:rsidR="004D1340" w:rsidRPr="2CD57B87">
        <w:rPr>
          <w:rFonts w:ascii="Lato" w:hAnsi="Lato"/>
          <w:color w:val="000000" w:themeColor="text1"/>
        </w:rPr>
        <w:t xml:space="preserve"> and slopes of up to 5°</w:t>
      </w:r>
      <w:r w:rsidR="00231AE1" w:rsidRPr="2CD57B87">
        <w:rPr>
          <w:rFonts w:ascii="Lato" w:hAnsi="Lato"/>
          <w:color w:val="000000" w:themeColor="text1"/>
        </w:rPr>
        <w:t>. The two primary pedestals—the Max and Mini—are comprised of weather-resistant materials</w:t>
      </w:r>
      <w:r w:rsidR="0036087A">
        <w:rPr>
          <w:rFonts w:ascii="Lato" w:hAnsi="Lato"/>
          <w:color w:val="000000" w:themeColor="text1"/>
        </w:rPr>
        <w:t xml:space="preserve"> and</w:t>
      </w:r>
      <w:r w:rsidR="00AA0A4D">
        <w:rPr>
          <w:rFonts w:ascii="Lato" w:hAnsi="Lato"/>
          <w:color w:val="000000" w:themeColor="text1"/>
        </w:rPr>
        <w:t xml:space="preserve"> rated to carry up to 2,000 </w:t>
      </w:r>
      <w:r w:rsidR="00F60BF2">
        <w:rPr>
          <w:rFonts w:ascii="Lato" w:hAnsi="Lato"/>
          <w:color w:val="000000" w:themeColor="text1"/>
        </w:rPr>
        <w:t>pounds</w:t>
      </w:r>
      <w:r w:rsidR="004A701E">
        <w:rPr>
          <w:rFonts w:ascii="Lato" w:hAnsi="Lato"/>
          <w:color w:val="000000" w:themeColor="text1"/>
        </w:rPr>
        <w:t xml:space="preserve"> apiece</w:t>
      </w:r>
      <w:r w:rsidR="00921845" w:rsidRPr="6E4FB2DA">
        <w:rPr>
          <w:rFonts w:ascii="Lato" w:hAnsi="Lato"/>
          <w:color w:val="000000" w:themeColor="text1"/>
        </w:rPr>
        <w:t>.</w:t>
      </w:r>
      <w:r w:rsidR="00AA0A4D">
        <w:rPr>
          <w:rFonts w:ascii="Lato" w:hAnsi="Lato"/>
          <w:color w:val="000000" w:themeColor="text1"/>
        </w:rPr>
        <w:t xml:space="preserve"> </w:t>
      </w:r>
      <w:r w:rsidR="00E667B5">
        <w:rPr>
          <w:rFonts w:ascii="Lato" w:hAnsi="Lato"/>
          <w:color w:val="000000" w:themeColor="text1"/>
        </w:rPr>
        <w:t xml:space="preserve">The Mini handles heights of 3/4" </w:t>
      </w:r>
      <w:r w:rsidR="002A1679">
        <w:rPr>
          <w:rFonts w:ascii="Lato" w:hAnsi="Lato"/>
          <w:color w:val="000000" w:themeColor="text1"/>
        </w:rPr>
        <w:t xml:space="preserve">up to </w:t>
      </w:r>
      <w:r w:rsidR="00684485">
        <w:rPr>
          <w:rFonts w:ascii="Lato" w:hAnsi="Lato"/>
          <w:color w:val="000000" w:themeColor="text1"/>
        </w:rPr>
        <w:t>1-3/4</w:t>
      </w:r>
      <w:r w:rsidR="007C3CDD">
        <w:rPr>
          <w:rFonts w:ascii="Lato" w:hAnsi="Lato"/>
          <w:color w:val="000000" w:themeColor="text1"/>
        </w:rPr>
        <w:t xml:space="preserve">” and the Max </w:t>
      </w:r>
      <w:r w:rsidR="00C96D56">
        <w:rPr>
          <w:rFonts w:ascii="Lato" w:hAnsi="Lato"/>
          <w:color w:val="000000" w:themeColor="text1"/>
        </w:rPr>
        <w:t>starts off at 1-</w:t>
      </w:r>
      <w:r w:rsidR="00D568BC">
        <w:rPr>
          <w:rFonts w:ascii="Lato" w:hAnsi="Lato"/>
          <w:color w:val="000000" w:themeColor="text1"/>
        </w:rPr>
        <w:t xml:space="preserve">3/4” </w:t>
      </w:r>
      <w:r w:rsidR="005A1425">
        <w:rPr>
          <w:rFonts w:ascii="Lato" w:hAnsi="Lato"/>
          <w:color w:val="000000" w:themeColor="text1"/>
        </w:rPr>
        <w:t>and goes up</w:t>
      </w:r>
      <w:r w:rsidR="00D568BC">
        <w:rPr>
          <w:rFonts w:ascii="Lato" w:hAnsi="Lato"/>
          <w:color w:val="000000" w:themeColor="text1"/>
        </w:rPr>
        <w:t xml:space="preserve"> 5-1/2”.  </w:t>
      </w:r>
      <w:r w:rsidR="00D65637">
        <w:rPr>
          <w:rFonts w:ascii="Lato" w:hAnsi="Lato"/>
          <w:color w:val="000000" w:themeColor="text1"/>
        </w:rPr>
        <w:t>T</w:t>
      </w:r>
      <w:r w:rsidR="00D568BC">
        <w:rPr>
          <w:rFonts w:ascii="Lato" w:hAnsi="Lato"/>
          <w:color w:val="000000" w:themeColor="text1"/>
        </w:rPr>
        <w:t xml:space="preserve">he </w:t>
      </w:r>
      <w:r w:rsidR="00052C8A">
        <w:rPr>
          <w:rFonts w:ascii="Lato" w:hAnsi="Lato"/>
          <w:color w:val="000000" w:themeColor="text1"/>
        </w:rPr>
        <w:t>third comp</w:t>
      </w:r>
      <w:r w:rsidR="00AA0A4D">
        <w:rPr>
          <w:rFonts w:ascii="Lato" w:hAnsi="Lato"/>
          <w:color w:val="000000" w:themeColor="text1"/>
        </w:rPr>
        <w:t>onent, t</w:t>
      </w:r>
      <w:r w:rsidR="00FA3F22">
        <w:rPr>
          <w:rFonts w:ascii="Lato" w:hAnsi="Lato"/>
          <w:color w:val="000000" w:themeColor="text1"/>
        </w:rPr>
        <w:t xml:space="preserve">he Extender, </w:t>
      </w:r>
      <w:r w:rsidR="001A7B94">
        <w:rPr>
          <w:rFonts w:ascii="Lato" w:hAnsi="Lato"/>
          <w:color w:val="000000" w:themeColor="text1"/>
        </w:rPr>
        <w:t>simply connects to either the Mini or the Max</w:t>
      </w:r>
      <w:r w:rsidR="00831C5B">
        <w:rPr>
          <w:rFonts w:ascii="Lato" w:hAnsi="Lato"/>
          <w:color w:val="000000" w:themeColor="text1"/>
        </w:rPr>
        <w:t xml:space="preserve">, </w:t>
      </w:r>
      <w:r w:rsidR="00FA3F22">
        <w:rPr>
          <w:rFonts w:ascii="Lato" w:hAnsi="Lato"/>
          <w:color w:val="000000" w:themeColor="text1"/>
        </w:rPr>
        <w:t>add</w:t>
      </w:r>
      <w:r w:rsidR="00831C5B">
        <w:rPr>
          <w:rFonts w:ascii="Lato" w:hAnsi="Lato"/>
          <w:color w:val="000000" w:themeColor="text1"/>
        </w:rPr>
        <w:t>ing</w:t>
      </w:r>
      <w:r w:rsidR="00FA3F22">
        <w:rPr>
          <w:rFonts w:ascii="Lato" w:hAnsi="Lato"/>
          <w:color w:val="000000" w:themeColor="text1"/>
        </w:rPr>
        <w:t xml:space="preserve"> 4 in</w:t>
      </w:r>
      <w:r w:rsidR="00F60BF2">
        <w:rPr>
          <w:rFonts w:ascii="Lato" w:hAnsi="Lato"/>
          <w:color w:val="000000" w:themeColor="text1"/>
        </w:rPr>
        <w:t>ches</w:t>
      </w:r>
      <w:r w:rsidR="00FA3F22">
        <w:rPr>
          <w:rFonts w:ascii="Lato" w:hAnsi="Lato"/>
          <w:color w:val="000000" w:themeColor="text1"/>
        </w:rPr>
        <w:t xml:space="preserve"> </w:t>
      </w:r>
      <w:r w:rsidR="008511F5">
        <w:rPr>
          <w:rFonts w:ascii="Lato" w:hAnsi="Lato"/>
          <w:color w:val="000000" w:themeColor="text1"/>
        </w:rPr>
        <w:t xml:space="preserve">to the pedestals, and up to </w:t>
      </w:r>
      <w:r w:rsidR="00A9313D">
        <w:rPr>
          <w:rFonts w:ascii="Lato" w:hAnsi="Lato"/>
          <w:color w:val="000000" w:themeColor="text1"/>
        </w:rPr>
        <w:t>nine</w:t>
      </w:r>
      <w:r w:rsidR="008511F5">
        <w:rPr>
          <w:rFonts w:ascii="Lato" w:hAnsi="Lato"/>
          <w:color w:val="000000" w:themeColor="text1"/>
        </w:rPr>
        <w:t xml:space="preserve"> extenders can </w:t>
      </w:r>
      <w:r w:rsidR="00181F6C">
        <w:rPr>
          <w:rFonts w:ascii="Lato" w:hAnsi="Lato"/>
          <w:color w:val="000000" w:themeColor="text1"/>
        </w:rPr>
        <w:t>be combined to achieve a wide variety of heights.</w:t>
      </w:r>
      <w:r w:rsidR="00921845" w:rsidRPr="6E4FB2DA">
        <w:rPr>
          <w:rFonts w:ascii="Lato" w:hAnsi="Lato"/>
          <w:color w:val="000000" w:themeColor="text1"/>
        </w:rPr>
        <w:t xml:space="preserve"> </w:t>
      </w:r>
    </w:p>
    <w:p w14:paraId="4EA5B0FC" w14:textId="77777777" w:rsidR="004D1340" w:rsidRDefault="004D1340" w:rsidP="006B4FBF">
      <w:pPr>
        <w:rPr>
          <w:rFonts w:ascii="Lato" w:hAnsi="Lato"/>
          <w:color w:val="000000" w:themeColor="text1"/>
        </w:rPr>
      </w:pPr>
    </w:p>
    <w:p w14:paraId="643B3078" w14:textId="0A86F62C" w:rsidR="004D1340" w:rsidRDefault="004D1340" w:rsidP="006B4FBF">
      <w:pPr>
        <w:rPr>
          <w:rFonts w:ascii="Lato" w:hAnsi="Lato"/>
          <w:color w:val="000000" w:themeColor="text1"/>
        </w:rPr>
      </w:pPr>
      <w:r w:rsidRPr="406048CB">
        <w:rPr>
          <w:rFonts w:ascii="Lato" w:hAnsi="Lato"/>
          <w:color w:val="000000" w:themeColor="text1"/>
        </w:rPr>
        <w:t xml:space="preserve">“We </w:t>
      </w:r>
      <w:r w:rsidR="007947AE" w:rsidRPr="6E4FB2DA">
        <w:rPr>
          <w:rFonts w:ascii="Lato" w:hAnsi="Lato"/>
          <w:color w:val="000000" w:themeColor="text1"/>
        </w:rPr>
        <w:t>engineer</w:t>
      </w:r>
      <w:r w:rsidR="009C051C">
        <w:rPr>
          <w:rFonts w:ascii="Lato" w:hAnsi="Lato"/>
          <w:color w:val="000000" w:themeColor="text1"/>
        </w:rPr>
        <w:t>ed</w:t>
      </w:r>
      <w:r w:rsidR="007947AE" w:rsidRPr="406048CB">
        <w:rPr>
          <w:rFonts w:ascii="Lato" w:hAnsi="Lato"/>
          <w:color w:val="000000" w:themeColor="text1"/>
        </w:rPr>
        <w:t xml:space="preserve"> </w:t>
      </w:r>
      <w:r w:rsidRPr="406048CB">
        <w:rPr>
          <w:rFonts w:ascii="Lato" w:hAnsi="Lato"/>
          <w:color w:val="000000" w:themeColor="text1"/>
        </w:rPr>
        <w:t xml:space="preserve">the NXT Pedestal System </w:t>
      </w:r>
      <w:r w:rsidR="00333105" w:rsidRPr="406048CB">
        <w:rPr>
          <w:rFonts w:ascii="Lato" w:hAnsi="Lato"/>
          <w:color w:val="000000" w:themeColor="text1"/>
        </w:rPr>
        <w:t xml:space="preserve">with high-quality materials and a modular design, ensuring it performs </w:t>
      </w:r>
      <w:r w:rsidRPr="406048CB">
        <w:rPr>
          <w:rFonts w:ascii="Lato" w:hAnsi="Lato"/>
          <w:color w:val="000000" w:themeColor="text1"/>
        </w:rPr>
        <w:t xml:space="preserve">as you’d expect from an industry leader like LATICRETE,” said </w:t>
      </w:r>
      <w:r w:rsidR="00AA2C80">
        <w:rPr>
          <w:rFonts w:ascii="Lato" w:hAnsi="Lato"/>
          <w:color w:val="000000" w:themeColor="text1"/>
        </w:rPr>
        <w:t xml:space="preserve">Mike </w:t>
      </w:r>
      <w:proofErr w:type="spellStart"/>
      <w:r w:rsidR="00AA2C80">
        <w:rPr>
          <w:rFonts w:ascii="Lato" w:hAnsi="Lato"/>
          <w:color w:val="000000" w:themeColor="text1"/>
        </w:rPr>
        <w:t>Fedorco</w:t>
      </w:r>
      <w:proofErr w:type="spellEnd"/>
      <w:r w:rsidRPr="406048CB">
        <w:rPr>
          <w:rFonts w:ascii="Lato" w:hAnsi="Lato"/>
          <w:color w:val="000000" w:themeColor="text1"/>
        </w:rPr>
        <w:t xml:space="preserve">, </w:t>
      </w:r>
      <w:r w:rsidR="006013BD">
        <w:rPr>
          <w:rFonts w:ascii="Lato" w:hAnsi="Lato"/>
          <w:color w:val="000000" w:themeColor="text1"/>
        </w:rPr>
        <w:t>p</w:t>
      </w:r>
      <w:r w:rsidRPr="406048CB">
        <w:rPr>
          <w:rFonts w:ascii="Lato" w:hAnsi="Lato"/>
          <w:color w:val="000000" w:themeColor="text1"/>
        </w:rPr>
        <w:t xml:space="preserve">roduct </w:t>
      </w:r>
      <w:r w:rsidR="006013BD">
        <w:rPr>
          <w:rFonts w:ascii="Lato" w:hAnsi="Lato"/>
          <w:color w:val="000000" w:themeColor="text1"/>
        </w:rPr>
        <w:t>m</w:t>
      </w:r>
      <w:r w:rsidRPr="406048CB">
        <w:rPr>
          <w:rFonts w:ascii="Lato" w:hAnsi="Lato"/>
          <w:color w:val="000000" w:themeColor="text1"/>
        </w:rPr>
        <w:t>anager at LATICRETE. “What results is a product that can stand up to the most demanding installation</w:t>
      </w:r>
      <w:r w:rsidR="3481203F" w:rsidRPr="406048CB">
        <w:rPr>
          <w:rFonts w:ascii="Lato" w:hAnsi="Lato"/>
          <w:color w:val="000000" w:themeColor="text1"/>
        </w:rPr>
        <w:t>s</w:t>
      </w:r>
      <w:r w:rsidRPr="406048CB">
        <w:rPr>
          <w:rFonts w:ascii="Lato" w:hAnsi="Lato"/>
          <w:color w:val="000000" w:themeColor="text1"/>
        </w:rPr>
        <w:t xml:space="preserve">, being able to handle snow loads, furniture, garden beds, and more. It also cleverly </w:t>
      </w:r>
      <w:r w:rsidRPr="6E4FB2DA">
        <w:rPr>
          <w:rFonts w:ascii="Lato" w:hAnsi="Lato"/>
          <w:color w:val="000000" w:themeColor="text1"/>
        </w:rPr>
        <w:t>allow</w:t>
      </w:r>
      <w:r w:rsidR="00BA5B80">
        <w:rPr>
          <w:rFonts w:ascii="Lato" w:hAnsi="Lato"/>
          <w:color w:val="000000" w:themeColor="text1"/>
        </w:rPr>
        <w:t>s</w:t>
      </w:r>
      <w:r w:rsidR="00436EF7">
        <w:rPr>
          <w:rFonts w:ascii="Lato" w:hAnsi="Lato"/>
          <w:color w:val="000000" w:themeColor="text1"/>
        </w:rPr>
        <w:t xml:space="preserve"> for</w:t>
      </w:r>
      <w:r w:rsidRPr="406048CB">
        <w:rPr>
          <w:rFonts w:ascii="Lato" w:hAnsi="Lato"/>
          <w:color w:val="000000" w:themeColor="text1"/>
        </w:rPr>
        <w:t xml:space="preserve"> easy access to any infrastructure like HVAC lines and drains that live beneath pavers, tiles, and decking.” </w:t>
      </w:r>
    </w:p>
    <w:p w14:paraId="784F7FE1" w14:textId="77777777" w:rsidR="00231AE1" w:rsidRDefault="00231AE1" w:rsidP="006B4FBF">
      <w:pPr>
        <w:rPr>
          <w:rFonts w:ascii="Lato" w:hAnsi="Lato"/>
          <w:color w:val="000000" w:themeColor="text1"/>
        </w:rPr>
      </w:pPr>
    </w:p>
    <w:p w14:paraId="5347784C" w14:textId="31C465FD" w:rsidR="00231AE1" w:rsidRDefault="00231AE1" w:rsidP="00E2140D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This pedestal system offers a stable, low</w:t>
      </w:r>
      <w:r w:rsidR="002619BC">
        <w:rPr>
          <w:rFonts w:ascii="Lato" w:hAnsi="Lato"/>
          <w:color w:val="000000" w:themeColor="text1"/>
        </w:rPr>
        <w:t>-</w:t>
      </w:r>
      <w:r>
        <w:rPr>
          <w:rFonts w:ascii="Lato" w:hAnsi="Lato"/>
          <w:color w:val="000000" w:themeColor="text1"/>
        </w:rPr>
        <w:t>maintenance solution for long term</w:t>
      </w:r>
      <w:r w:rsidR="002024AA">
        <w:rPr>
          <w:rFonts w:ascii="Lato" w:hAnsi="Lato"/>
          <w:color w:val="000000" w:themeColor="text1"/>
        </w:rPr>
        <w:t xml:space="preserve"> installations</w:t>
      </w:r>
      <w:r>
        <w:rPr>
          <w:rFonts w:ascii="Lato" w:hAnsi="Lato"/>
          <w:color w:val="000000" w:themeColor="text1"/>
        </w:rPr>
        <w:t xml:space="preserve">, enhancing functionality and design flexibility for residential and commercial projects. </w:t>
      </w:r>
      <w:r w:rsidR="00E94241" w:rsidRPr="7482FB4A">
        <w:rPr>
          <w:rFonts w:ascii="Lato" w:hAnsi="Lato"/>
          <w:color w:val="000000" w:themeColor="text1"/>
        </w:rPr>
        <w:t>Likewise, contractors and technicians will find that</w:t>
      </w:r>
      <w:r w:rsidR="00E94241">
        <w:rPr>
          <w:rFonts w:ascii="Lato" w:hAnsi="Lato"/>
          <w:color w:val="000000" w:themeColor="text1"/>
        </w:rPr>
        <w:t xml:space="preserve"> the </w:t>
      </w:r>
      <w:r w:rsidR="13A1E724" w:rsidRPr="5D68CE48">
        <w:rPr>
          <w:rFonts w:ascii="Lato" w:hAnsi="Lato"/>
          <w:color w:val="000000" w:themeColor="text1"/>
        </w:rPr>
        <w:t>pedestal</w:t>
      </w:r>
      <w:r w:rsidR="5BF3CF80" w:rsidRPr="5D68CE48">
        <w:rPr>
          <w:rFonts w:ascii="Lato" w:hAnsi="Lato"/>
          <w:color w:val="000000" w:themeColor="text1"/>
        </w:rPr>
        <w:t xml:space="preserve"> </w:t>
      </w:r>
      <w:r w:rsidR="13A1E724" w:rsidRPr="5D68CE48">
        <w:rPr>
          <w:rFonts w:ascii="Lato" w:hAnsi="Lato"/>
          <w:color w:val="000000" w:themeColor="text1"/>
        </w:rPr>
        <w:t>s</w:t>
      </w:r>
      <w:r w:rsidR="5BF3CF80" w:rsidRPr="5D68CE48">
        <w:rPr>
          <w:rFonts w:ascii="Lato" w:hAnsi="Lato"/>
          <w:color w:val="000000" w:themeColor="text1"/>
        </w:rPr>
        <w:t>ystem</w:t>
      </w:r>
      <w:r w:rsidR="13A1E724" w:rsidRPr="5D68CE48">
        <w:rPr>
          <w:rFonts w:ascii="Lato" w:hAnsi="Lato"/>
          <w:color w:val="000000" w:themeColor="text1"/>
        </w:rPr>
        <w:t xml:space="preserve"> ha</w:t>
      </w:r>
      <w:r w:rsidR="6E594146" w:rsidRPr="5D68CE48">
        <w:rPr>
          <w:rFonts w:ascii="Lato" w:hAnsi="Lato"/>
          <w:color w:val="000000" w:themeColor="text1"/>
        </w:rPr>
        <w:t>s</w:t>
      </w:r>
      <w:r w:rsidR="00E94241">
        <w:rPr>
          <w:rFonts w:ascii="Lato" w:hAnsi="Lato"/>
          <w:color w:val="000000" w:themeColor="text1"/>
        </w:rPr>
        <w:t xml:space="preserve"> fewer </w:t>
      </w:r>
      <w:r w:rsidR="002F3B9C">
        <w:rPr>
          <w:rFonts w:ascii="Lato" w:hAnsi="Lato"/>
          <w:color w:val="000000" w:themeColor="text1"/>
        </w:rPr>
        <w:t>components</w:t>
      </w:r>
      <w:r w:rsidR="00E94241">
        <w:rPr>
          <w:rFonts w:ascii="Lato" w:hAnsi="Lato"/>
          <w:color w:val="000000" w:themeColor="text1"/>
        </w:rPr>
        <w:t xml:space="preserve"> than </w:t>
      </w:r>
      <w:r w:rsidR="00D21DAA">
        <w:rPr>
          <w:rFonts w:ascii="Lato" w:hAnsi="Lato"/>
          <w:color w:val="000000" w:themeColor="text1"/>
        </w:rPr>
        <w:t>other options on the market</w:t>
      </w:r>
      <w:r w:rsidR="00E77776">
        <w:rPr>
          <w:rFonts w:ascii="Lato" w:hAnsi="Lato"/>
          <w:color w:val="000000" w:themeColor="text1"/>
        </w:rPr>
        <w:t>, making selecti</w:t>
      </w:r>
      <w:r w:rsidR="002F3B9C">
        <w:rPr>
          <w:rFonts w:ascii="Lato" w:hAnsi="Lato"/>
          <w:color w:val="000000" w:themeColor="text1"/>
        </w:rPr>
        <w:t>ng the right parts</w:t>
      </w:r>
      <w:r w:rsidR="00E77776">
        <w:rPr>
          <w:rFonts w:ascii="Lato" w:hAnsi="Lato"/>
          <w:color w:val="000000" w:themeColor="text1"/>
        </w:rPr>
        <w:t xml:space="preserve"> </w:t>
      </w:r>
      <w:r w:rsidR="008326CE">
        <w:rPr>
          <w:rFonts w:ascii="Lato" w:hAnsi="Lato"/>
          <w:color w:val="000000" w:themeColor="text1"/>
        </w:rPr>
        <w:t xml:space="preserve">and </w:t>
      </w:r>
      <w:r w:rsidR="00C21397">
        <w:rPr>
          <w:rFonts w:ascii="Lato" w:hAnsi="Lato"/>
          <w:color w:val="000000" w:themeColor="text1"/>
        </w:rPr>
        <w:t>ins</w:t>
      </w:r>
      <w:r w:rsidR="003F73A3">
        <w:rPr>
          <w:rFonts w:ascii="Lato" w:hAnsi="Lato"/>
          <w:color w:val="000000" w:themeColor="text1"/>
        </w:rPr>
        <w:t xml:space="preserve">talling </w:t>
      </w:r>
      <w:r w:rsidR="002F3B9C">
        <w:rPr>
          <w:rFonts w:ascii="Lato" w:hAnsi="Lato"/>
          <w:color w:val="000000" w:themeColor="text1"/>
        </w:rPr>
        <w:t>easy</w:t>
      </w:r>
      <w:r w:rsidR="00E77776">
        <w:rPr>
          <w:rFonts w:ascii="Lato" w:hAnsi="Lato"/>
          <w:color w:val="000000" w:themeColor="text1"/>
        </w:rPr>
        <w:t>. Accessories in the NXT Pedestal line—such as the Slope Corrector, Base Pad, Rubber Shim, and Timber Joist Bracket—</w:t>
      </w:r>
      <w:r w:rsidR="00D43B5F">
        <w:rPr>
          <w:rFonts w:ascii="Lato" w:hAnsi="Lato"/>
          <w:color w:val="000000" w:themeColor="text1"/>
        </w:rPr>
        <w:t xml:space="preserve">empower professionals across disciplines with the flexibility and confidence to tackle varying heights, slopes, </w:t>
      </w:r>
      <w:r w:rsidR="00940503" w:rsidRPr="7482FB4A">
        <w:rPr>
          <w:rFonts w:ascii="Lato" w:hAnsi="Lato"/>
          <w:color w:val="000000" w:themeColor="text1"/>
        </w:rPr>
        <w:t xml:space="preserve">and </w:t>
      </w:r>
      <w:r w:rsidR="00D43B5F">
        <w:rPr>
          <w:rFonts w:ascii="Lato" w:hAnsi="Lato"/>
          <w:color w:val="000000" w:themeColor="text1"/>
        </w:rPr>
        <w:t>surface materials with ease.</w:t>
      </w:r>
      <w:r w:rsidR="00E94241" w:rsidRPr="7482FB4A" w:rsidDel="00E94241">
        <w:rPr>
          <w:rFonts w:ascii="Lato" w:hAnsi="Lato"/>
          <w:color w:val="000000" w:themeColor="text1"/>
        </w:rPr>
        <w:t xml:space="preserve"> </w:t>
      </w:r>
    </w:p>
    <w:p w14:paraId="46298B47" w14:textId="77777777" w:rsidR="00E052AC" w:rsidRDefault="00E052AC" w:rsidP="006B4FBF">
      <w:pPr>
        <w:rPr>
          <w:rFonts w:ascii="Lato" w:hAnsi="Lato"/>
          <w:color w:val="000000" w:themeColor="text1"/>
        </w:rPr>
      </w:pPr>
    </w:p>
    <w:p w14:paraId="558BBB8E" w14:textId="5C716C70" w:rsidR="002033A1" w:rsidRPr="00597EE4" w:rsidRDefault="00E052AC" w:rsidP="002033A1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 xml:space="preserve">NXT Pedestals ship in May 2025. </w:t>
      </w:r>
      <w:r w:rsidR="002033A1" w:rsidRPr="00597EE4">
        <w:rPr>
          <w:rFonts w:ascii="Lato" w:hAnsi="Lato"/>
          <w:color w:val="000000" w:themeColor="text1"/>
        </w:rPr>
        <w:t xml:space="preserve">For more information, visit </w:t>
      </w:r>
      <w:hyperlink r:id="rId11" w:history="1">
        <w:r w:rsidR="0020749C" w:rsidRPr="005E3293">
          <w:rPr>
            <w:rStyle w:val="Hyperlink"/>
            <w:rFonts w:ascii="Lato" w:hAnsi="Lato"/>
          </w:rPr>
          <w:t>https://www.laticrete.com</w:t>
        </w:r>
      </w:hyperlink>
      <w:r w:rsidR="002033A1" w:rsidRPr="00597EE4">
        <w:rPr>
          <w:rFonts w:ascii="Lato" w:hAnsi="Lato"/>
        </w:rPr>
        <w:t xml:space="preserve">. </w:t>
      </w:r>
    </w:p>
    <w:p w14:paraId="3C0BD228" w14:textId="77777777" w:rsidR="00597EE4" w:rsidRDefault="00597EE4" w:rsidP="00C73CAF">
      <w:pPr>
        <w:rPr>
          <w:rFonts w:ascii="Lato" w:hAnsi="Lato"/>
          <w:color w:val="000000" w:themeColor="text1"/>
        </w:rPr>
      </w:pPr>
    </w:p>
    <w:p w14:paraId="73ACF53C" w14:textId="77777777" w:rsidR="00B62DE5" w:rsidRPr="00DC348C" w:rsidRDefault="00B62DE5" w:rsidP="00B62DE5">
      <w:pPr>
        <w:jc w:val="center"/>
        <w:rPr>
          <w:rFonts w:ascii="Lato" w:hAnsi="Lato"/>
          <w:color w:val="000000" w:themeColor="text1"/>
        </w:rPr>
      </w:pPr>
      <w:r w:rsidRPr="00DC348C">
        <w:rPr>
          <w:rFonts w:ascii="Lato" w:hAnsi="Lato"/>
          <w:color w:val="000000" w:themeColor="text1"/>
        </w:rPr>
        <w:t>#</w:t>
      </w:r>
      <w:r>
        <w:rPr>
          <w:rFonts w:ascii="Lato" w:hAnsi="Lato"/>
          <w:color w:val="000000" w:themeColor="text1"/>
        </w:rPr>
        <w:t xml:space="preserve"> </w:t>
      </w:r>
      <w:r w:rsidRPr="00DC348C">
        <w:rPr>
          <w:rFonts w:ascii="Lato" w:hAnsi="Lato"/>
          <w:color w:val="000000" w:themeColor="text1"/>
        </w:rPr>
        <w:t># #</w:t>
      </w:r>
    </w:p>
    <w:p w14:paraId="4D48E1DA" w14:textId="77777777" w:rsidR="00B62DE5" w:rsidRDefault="00B62DE5" w:rsidP="00B62DE5">
      <w:pPr>
        <w:rPr>
          <w:rFonts w:ascii="Lato" w:hAnsi="Lato"/>
          <w:color w:val="000000" w:themeColor="text1"/>
        </w:rPr>
      </w:pPr>
    </w:p>
    <w:p w14:paraId="000D4722" w14:textId="77777777" w:rsidR="00B62DE5" w:rsidRPr="00DC348C" w:rsidRDefault="5B81A71D" w:rsidP="00B62DE5">
      <w:pPr>
        <w:rPr>
          <w:rFonts w:ascii="Lato" w:hAnsi="Lato"/>
          <w:b/>
          <w:bCs/>
          <w:color w:val="000000" w:themeColor="text1"/>
          <w:sz w:val="18"/>
          <w:szCs w:val="18"/>
          <w:u w:val="single"/>
        </w:rPr>
      </w:pPr>
      <w:r w:rsidRPr="02D98AAA">
        <w:rPr>
          <w:rFonts w:ascii="Lato" w:hAnsi="Lato"/>
          <w:b/>
          <w:bCs/>
          <w:color w:val="000000" w:themeColor="text1"/>
          <w:sz w:val="18"/>
          <w:szCs w:val="18"/>
          <w:u w:val="single"/>
        </w:rPr>
        <w:t>About LATICRETE</w:t>
      </w:r>
    </w:p>
    <w:p w14:paraId="1E52E6DC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>LATICRETE is a leading manufacturer of globally proven construction solutions for the building industry. LATICRETE offers a broad range of products and systems covering tile &amp; stone installation systems; tile, stone &amp; surface care; adhered facade &amp; wall finish systems; and concrete &amp; substrate preparation, including the high volume self-leveling SUPERCAP® System.</w:t>
      </w:r>
    </w:p>
    <w:p w14:paraId="6D6F5711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 </w:t>
      </w:r>
    </w:p>
    <w:p w14:paraId="636C1C83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For nearly 70 years, LATICRETE has been committed to research and development of innovative installation products, building a reputation for superior quality, industry-leading technology, performance, and customer service. LATICRETE methods, materials, and technology have been laboratory </w:t>
      </w:r>
      <w:proofErr w:type="gramStart"/>
      <w:r w:rsidRPr="00556FDB">
        <w:rPr>
          <w:rFonts w:ascii="Lato" w:hAnsi="Lato"/>
          <w:color w:val="000000" w:themeColor="text1"/>
          <w:sz w:val="18"/>
          <w:szCs w:val="18"/>
        </w:rPr>
        <w:t>tested</w:t>
      </w:r>
      <w:proofErr w:type="gramEnd"/>
      <w:r w:rsidRPr="00556FDB">
        <w:rPr>
          <w:rFonts w:ascii="Lato" w:hAnsi="Lato"/>
          <w:color w:val="000000" w:themeColor="text1"/>
          <w:sz w:val="18"/>
          <w:szCs w:val="18"/>
        </w:rPr>
        <w:t xml:space="preserve"> and field proven by R&amp;D, design, and construction teams including architects, engineers, contractors, owners, and independent labs. Offering an array of low VOC and green features, LATICRETE® products contribute to LEED certification, exceed commercial/residential VOC building requirements, and are backed by the most comprehensive warranties in the industry. </w:t>
      </w:r>
    </w:p>
    <w:p w14:paraId="458EB8D0" w14:textId="77777777" w:rsidR="00556FDB" w:rsidRPr="00556FDB" w:rsidRDefault="00556FDB" w:rsidP="00556FD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 xml:space="preserve"> </w:t>
      </w:r>
    </w:p>
    <w:p w14:paraId="62DE124E" w14:textId="3FCF76AC" w:rsidR="00B62DE5" w:rsidRPr="00B62DE5" w:rsidRDefault="00556FDB" w:rsidP="1DAC08CB">
      <w:pPr>
        <w:rPr>
          <w:rFonts w:ascii="Lato" w:hAnsi="Lato"/>
          <w:color w:val="000000" w:themeColor="text1"/>
          <w:sz w:val="18"/>
          <w:szCs w:val="18"/>
        </w:rPr>
      </w:pPr>
      <w:r w:rsidRPr="00556FDB">
        <w:rPr>
          <w:rFonts w:ascii="Lato" w:hAnsi="Lato"/>
          <w:color w:val="000000" w:themeColor="text1"/>
          <w:sz w:val="18"/>
          <w:szCs w:val="18"/>
        </w:rPr>
        <w:t>For more information, visit laticrete.com.</w:t>
      </w:r>
    </w:p>
    <w:sectPr w:rsidR="00B62DE5" w:rsidRPr="00B62DE5" w:rsidSect="00A20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3545E"/>
    <w:multiLevelType w:val="multilevel"/>
    <w:tmpl w:val="E0E4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0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E5"/>
    <w:rsid w:val="0000215D"/>
    <w:rsid w:val="000026C3"/>
    <w:rsid w:val="0000596D"/>
    <w:rsid w:val="0001175B"/>
    <w:rsid w:val="00011BCA"/>
    <w:rsid w:val="00011C79"/>
    <w:rsid w:val="00012A28"/>
    <w:rsid w:val="000133F0"/>
    <w:rsid w:val="0001376C"/>
    <w:rsid w:val="00013F19"/>
    <w:rsid w:val="000141FC"/>
    <w:rsid w:val="00014213"/>
    <w:rsid w:val="000144FC"/>
    <w:rsid w:val="00014503"/>
    <w:rsid w:val="00014C39"/>
    <w:rsid w:val="00015D13"/>
    <w:rsid w:val="00020012"/>
    <w:rsid w:val="00020229"/>
    <w:rsid w:val="00020505"/>
    <w:rsid w:val="00021AC2"/>
    <w:rsid w:val="00025EDA"/>
    <w:rsid w:val="000277A8"/>
    <w:rsid w:val="00031CCA"/>
    <w:rsid w:val="00033D8E"/>
    <w:rsid w:val="0003783C"/>
    <w:rsid w:val="00037881"/>
    <w:rsid w:val="00037D1F"/>
    <w:rsid w:val="00037F3C"/>
    <w:rsid w:val="00037FA2"/>
    <w:rsid w:val="0004241F"/>
    <w:rsid w:val="000429D8"/>
    <w:rsid w:val="00044C0F"/>
    <w:rsid w:val="00047100"/>
    <w:rsid w:val="00052C8A"/>
    <w:rsid w:val="000531FD"/>
    <w:rsid w:val="0006083E"/>
    <w:rsid w:val="000621DE"/>
    <w:rsid w:val="00065318"/>
    <w:rsid w:val="00067DE5"/>
    <w:rsid w:val="00072146"/>
    <w:rsid w:val="00073636"/>
    <w:rsid w:val="00073AA1"/>
    <w:rsid w:val="0007505D"/>
    <w:rsid w:val="000821D4"/>
    <w:rsid w:val="00083795"/>
    <w:rsid w:val="00086139"/>
    <w:rsid w:val="0009110E"/>
    <w:rsid w:val="00092E52"/>
    <w:rsid w:val="000932C7"/>
    <w:rsid w:val="00093D8A"/>
    <w:rsid w:val="0009472E"/>
    <w:rsid w:val="000A01DA"/>
    <w:rsid w:val="000A043E"/>
    <w:rsid w:val="000A3263"/>
    <w:rsid w:val="000A6100"/>
    <w:rsid w:val="000B0FC1"/>
    <w:rsid w:val="000B12DD"/>
    <w:rsid w:val="000B1AA6"/>
    <w:rsid w:val="000B4BB2"/>
    <w:rsid w:val="000B6948"/>
    <w:rsid w:val="000B6C5F"/>
    <w:rsid w:val="000C02BC"/>
    <w:rsid w:val="000C1CB5"/>
    <w:rsid w:val="000C3123"/>
    <w:rsid w:val="000C34C8"/>
    <w:rsid w:val="000C3619"/>
    <w:rsid w:val="000C4F91"/>
    <w:rsid w:val="000C5101"/>
    <w:rsid w:val="000C5175"/>
    <w:rsid w:val="000C56C9"/>
    <w:rsid w:val="000C6D4E"/>
    <w:rsid w:val="000C718E"/>
    <w:rsid w:val="000D0238"/>
    <w:rsid w:val="000D1111"/>
    <w:rsid w:val="000D7E3A"/>
    <w:rsid w:val="000E035E"/>
    <w:rsid w:val="000E0BF8"/>
    <w:rsid w:val="000E1648"/>
    <w:rsid w:val="000E41F7"/>
    <w:rsid w:val="000E5806"/>
    <w:rsid w:val="000E60B2"/>
    <w:rsid w:val="000F63F4"/>
    <w:rsid w:val="000F6683"/>
    <w:rsid w:val="0010207D"/>
    <w:rsid w:val="00102D1F"/>
    <w:rsid w:val="0010491D"/>
    <w:rsid w:val="00106B4C"/>
    <w:rsid w:val="001073D8"/>
    <w:rsid w:val="00107AAC"/>
    <w:rsid w:val="00111830"/>
    <w:rsid w:val="001135BC"/>
    <w:rsid w:val="00114426"/>
    <w:rsid w:val="001246AB"/>
    <w:rsid w:val="001256C8"/>
    <w:rsid w:val="00126735"/>
    <w:rsid w:val="00127CA1"/>
    <w:rsid w:val="001310FA"/>
    <w:rsid w:val="00131424"/>
    <w:rsid w:val="00134A4E"/>
    <w:rsid w:val="001351E4"/>
    <w:rsid w:val="00136990"/>
    <w:rsid w:val="00137CA9"/>
    <w:rsid w:val="00140343"/>
    <w:rsid w:val="0014097E"/>
    <w:rsid w:val="00142374"/>
    <w:rsid w:val="0014278E"/>
    <w:rsid w:val="001427AD"/>
    <w:rsid w:val="001442A9"/>
    <w:rsid w:val="001450C3"/>
    <w:rsid w:val="00146959"/>
    <w:rsid w:val="00146D15"/>
    <w:rsid w:val="00156437"/>
    <w:rsid w:val="00157C2D"/>
    <w:rsid w:val="00157CC8"/>
    <w:rsid w:val="001608E5"/>
    <w:rsid w:val="00160E88"/>
    <w:rsid w:val="001625F6"/>
    <w:rsid w:val="001632D1"/>
    <w:rsid w:val="0017063F"/>
    <w:rsid w:val="00170DDA"/>
    <w:rsid w:val="001712C9"/>
    <w:rsid w:val="0017138F"/>
    <w:rsid w:val="00173D6F"/>
    <w:rsid w:val="0017489A"/>
    <w:rsid w:val="00174A0D"/>
    <w:rsid w:val="0017545C"/>
    <w:rsid w:val="00181F6C"/>
    <w:rsid w:val="00185D0D"/>
    <w:rsid w:val="0018635D"/>
    <w:rsid w:val="001876F1"/>
    <w:rsid w:val="00190653"/>
    <w:rsid w:val="001940CA"/>
    <w:rsid w:val="001944AC"/>
    <w:rsid w:val="001949E4"/>
    <w:rsid w:val="00195C22"/>
    <w:rsid w:val="0019611E"/>
    <w:rsid w:val="001971E1"/>
    <w:rsid w:val="001A374F"/>
    <w:rsid w:val="001A38E7"/>
    <w:rsid w:val="001A5099"/>
    <w:rsid w:val="001A6A0C"/>
    <w:rsid w:val="001A7B94"/>
    <w:rsid w:val="001B060D"/>
    <w:rsid w:val="001B0A7F"/>
    <w:rsid w:val="001B145A"/>
    <w:rsid w:val="001B165E"/>
    <w:rsid w:val="001B475C"/>
    <w:rsid w:val="001B5911"/>
    <w:rsid w:val="001B5A39"/>
    <w:rsid w:val="001B68D5"/>
    <w:rsid w:val="001B6E66"/>
    <w:rsid w:val="001C0D33"/>
    <w:rsid w:val="001C0ECA"/>
    <w:rsid w:val="001C28DF"/>
    <w:rsid w:val="001C4B88"/>
    <w:rsid w:val="001D3501"/>
    <w:rsid w:val="001D5E0D"/>
    <w:rsid w:val="001D6F31"/>
    <w:rsid w:val="001E0C40"/>
    <w:rsid w:val="001E1B90"/>
    <w:rsid w:val="001E2A1F"/>
    <w:rsid w:val="001E6728"/>
    <w:rsid w:val="001E74DE"/>
    <w:rsid w:val="001F0158"/>
    <w:rsid w:val="001F1B01"/>
    <w:rsid w:val="001F2851"/>
    <w:rsid w:val="001F3B14"/>
    <w:rsid w:val="001F48FB"/>
    <w:rsid w:val="001F797E"/>
    <w:rsid w:val="001F7C7D"/>
    <w:rsid w:val="00200825"/>
    <w:rsid w:val="00200CA5"/>
    <w:rsid w:val="00201C1E"/>
    <w:rsid w:val="002024AA"/>
    <w:rsid w:val="002033A1"/>
    <w:rsid w:val="002044B0"/>
    <w:rsid w:val="00205B70"/>
    <w:rsid w:val="00206587"/>
    <w:rsid w:val="00206786"/>
    <w:rsid w:val="00206E38"/>
    <w:rsid w:val="00207403"/>
    <w:rsid w:val="0020749C"/>
    <w:rsid w:val="00207694"/>
    <w:rsid w:val="00210BF4"/>
    <w:rsid w:val="00213B5E"/>
    <w:rsid w:val="002147DB"/>
    <w:rsid w:val="0021546A"/>
    <w:rsid w:val="00215722"/>
    <w:rsid w:val="00221D55"/>
    <w:rsid w:val="00221F4C"/>
    <w:rsid w:val="0022286B"/>
    <w:rsid w:val="00222B34"/>
    <w:rsid w:val="00222C9C"/>
    <w:rsid w:val="00223343"/>
    <w:rsid w:val="00224C69"/>
    <w:rsid w:val="002261FC"/>
    <w:rsid w:val="00231AE1"/>
    <w:rsid w:val="00235FAB"/>
    <w:rsid w:val="00237BF1"/>
    <w:rsid w:val="00241DBA"/>
    <w:rsid w:val="0024255D"/>
    <w:rsid w:val="0024529E"/>
    <w:rsid w:val="0024631A"/>
    <w:rsid w:val="00256805"/>
    <w:rsid w:val="00257463"/>
    <w:rsid w:val="002575AD"/>
    <w:rsid w:val="002619BC"/>
    <w:rsid w:val="00261EED"/>
    <w:rsid w:val="002643E1"/>
    <w:rsid w:val="00265B55"/>
    <w:rsid w:val="00266014"/>
    <w:rsid w:val="00273778"/>
    <w:rsid w:val="00273CD0"/>
    <w:rsid w:val="00275AC7"/>
    <w:rsid w:val="00276F9D"/>
    <w:rsid w:val="002818D6"/>
    <w:rsid w:val="00283467"/>
    <w:rsid w:val="002834E5"/>
    <w:rsid w:val="002843C1"/>
    <w:rsid w:val="00285A38"/>
    <w:rsid w:val="00286893"/>
    <w:rsid w:val="00286CAF"/>
    <w:rsid w:val="00290847"/>
    <w:rsid w:val="00291177"/>
    <w:rsid w:val="00291FFB"/>
    <w:rsid w:val="0029466D"/>
    <w:rsid w:val="00294B4B"/>
    <w:rsid w:val="00295458"/>
    <w:rsid w:val="00295ECF"/>
    <w:rsid w:val="002968F7"/>
    <w:rsid w:val="002A0951"/>
    <w:rsid w:val="002A1679"/>
    <w:rsid w:val="002A20C6"/>
    <w:rsid w:val="002A3003"/>
    <w:rsid w:val="002A5C17"/>
    <w:rsid w:val="002A5D0C"/>
    <w:rsid w:val="002A76CA"/>
    <w:rsid w:val="002A7982"/>
    <w:rsid w:val="002B0005"/>
    <w:rsid w:val="002B1035"/>
    <w:rsid w:val="002B4567"/>
    <w:rsid w:val="002B59BE"/>
    <w:rsid w:val="002C0348"/>
    <w:rsid w:val="002C1C5D"/>
    <w:rsid w:val="002C588E"/>
    <w:rsid w:val="002C7132"/>
    <w:rsid w:val="002D2A15"/>
    <w:rsid w:val="002D33A2"/>
    <w:rsid w:val="002D4F95"/>
    <w:rsid w:val="002D5600"/>
    <w:rsid w:val="002D57A7"/>
    <w:rsid w:val="002D5F16"/>
    <w:rsid w:val="002D798B"/>
    <w:rsid w:val="002D9AFD"/>
    <w:rsid w:val="002E0DA9"/>
    <w:rsid w:val="002E0DE1"/>
    <w:rsid w:val="002E1250"/>
    <w:rsid w:val="002E15EC"/>
    <w:rsid w:val="002E1952"/>
    <w:rsid w:val="002E4C42"/>
    <w:rsid w:val="002E5B06"/>
    <w:rsid w:val="002E66D2"/>
    <w:rsid w:val="002E7025"/>
    <w:rsid w:val="002F08FE"/>
    <w:rsid w:val="002F1D30"/>
    <w:rsid w:val="002F3649"/>
    <w:rsid w:val="002F3B9C"/>
    <w:rsid w:val="002F4908"/>
    <w:rsid w:val="002F4ED3"/>
    <w:rsid w:val="002F5890"/>
    <w:rsid w:val="00300087"/>
    <w:rsid w:val="0030024A"/>
    <w:rsid w:val="00304753"/>
    <w:rsid w:val="00306B2F"/>
    <w:rsid w:val="003141DC"/>
    <w:rsid w:val="0031443D"/>
    <w:rsid w:val="003155C4"/>
    <w:rsid w:val="00315944"/>
    <w:rsid w:val="00317B61"/>
    <w:rsid w:val="00321B0F"/>
    <w:rsid w:val="00321BD8"/>
    <w:rsid w:val="003229B9"/>
    <w:rsid w:val="00324285"/>
    <w:rsid w:val="003248EB"/>
    <w:rsid w:val="0032539C"/>
    <w:rsid w:val="00326417"/>
    <w:rsid w:val="003269C7"/>
    <w:rsid w:val="00333105"/>
    <w:rsid w:val="0033407A"/>
    <w:rsid w:val="00334B80"/>
    <w:rsid w:val="00335D07"/>
    <w:rsid w:val="00335EFD"/>
    <w:rsid w:val="00337FD5"/>
    <w:rsid w:val="0034005E"/>
    <w:rsid w:val="003403EF"/>
    <w:rsid w:val="00351633"/>
    <w:rsid w:val="00351690"/>
    <w:rsid w:val="00351A7F"/>
    <w:rsid w:val="0035408F"/>
    <w:rsid w:val="00355415"/>
    <w:rsid w:val="0036087A"/>
    <w:rsid w:val="003609D7"/>
    <w:rsid w:val="00363CA9"/>
    <w:rsid w:val="00372765"/>
    <w:rsid w:val="00372B54"/>
    <w:rsid w:val="00373FCA"/>
    <w:rsid w:val="00374106"/>
    <w:rsid w:val="00374EB1"/>
    <w:rsid w:val="0037552D"/>
    <w:rsid w:val="003778DA"/>
    <w:rsid w:val="00380C92"/>
    <w:rsid w:val="00380DFC"/>
    <w:rsid w:val="00393F56"/>
    <w:rsid w:val="0039605F"/>
    <w:rsid w:val="003A1FAB"/>
    <w:rsid w:val="003A2FB0"/>
    <w:rsid w:val="003A31CF"/>
    <w:rsid w:val="003A3AE4"/>
    <w:rsid w:val="003A501F"/>
    <w:rsid w:val="003A5BDC"/>
    <w:rsid w:val="003A5C55"/>
    <w:rsid w:val="003B3161"/>
    <w:rsid w:val="003B6FDC"/>
    <w:rsid w:val="003C16FF"/>
    <w:rsid w:val="003C3EFF"/>
    <w:rsid w:val="003C684E"/>
    <w:rsid w:val="003D01E7"/>
    <w:rsid w:val="003D020D"/>
    <w:rsid w:val="003D0B0D"/>
    <w:rsid w:val="003D3EB2"/>
    <w:rsid w:val="003D52E3"/>
    <w:rsid w:val="003D72B9"/>
    <w:rsid w:val="003E183D"/>
    <w:rsid w:val="003E32A0"/>
    <w:rsid w:val="003E4C62"/>
    <w:rsid w:val="003E7B1C"/>
    <w:rsid w:val="003F0674"/>
    <w:rsid w:val="003F122D"/>
    <w:rsid w:val="003F1720"/>
    <w:rsid w:val="003F50CA"/>
    <w:rsid w:val="003F67B0"/>
    <w:rsid w:val="003F7368"/>
    <w:rsid w:val="003F73A3"/>
    <w:rsid w:val="00403AC3"/>
    <w:rsid w:val="00406829"/>
    <w:rsid w:val="004070DE"/>
    <w:rsid w:val="0040728E"/>
    <w:rsid w:val="00410433"/>
    <w:rsid w:val="00410B8F"/>
    <w:rsid w:val="0041197C"/>
    <w:rsid w:val="00414619"/>
    <w:rsid w:val="00414EB6"/>
    <w:rsid w:val="00415510"/>
    <w:rsid w:val="00415FC3"/>
    <w:rsid w:val="00416743"/>
    <w:rsid w:val="00417DB4"/>
    <w:rsid w:val="0042141B"/>
    <w:rsid w:val="00422D0E"/>
    <w:rsid w:val="00426445"/>
    <w:rsid w:val="00427E9E"/>
    <w:rsid w:val="00427EC0"/>
    <w:rsid w:val="004307B3"/>
    <w:rsid w:val="00430814"/>
    <w:rsid w:val="00430F50"/>
    <w:rsid w:val="004313EB"/>
    <w:rsid w:val="004317AA"/>
    <w:rsid w:val="00432FD9"/>
    <w:rsid w:val="00433B21"/>
    <w:rsid w:val="00434AF9"/>
    <w:rsid w:val="00436234"/>
    <w:rsid w:val="004367C7"/>
    <w:rsid w:val="00436EF7"/>
    <w:rsid w:val="00437DF8"/>
    <w:rsid w:val="00441563"/>
    <w:rsid w:val="00441B59"/>
    <w:rsid w:val="00441FFD"/>
    <w:rsid w:val="00444B0D"/>
    <w:rsid w:val="0044522F"/>
    <w:rsid w:val="00445FD6"/>
    <w:rsid w:val="004474C4"/>
    <w:rsid w:val="00447618"/>
    <w:rsid w:val="0044790F"/>
    <w:rsid w:val="0045120A"/>
    <w:rsid w:val="004519BB"/>
    <w:rsid w:val="004525EC"/>
    <w:rsid w:val="00453A90"/>
    <w:rsid w:val="00454031"/>
    <w:rsid w:val="00457AD0"/>
    <w:rsid w:val="00460915"/>
    <w:rsid w:val="00461479"/>
    <w:rsid w:val="00462E5D"/>
    <w:rsid w:val="00463BD6"/>
    <w:rsid w:val="004663A4"/>
    <w:rsid w:val="0046782A"/>
    <w:rsid w:val="004714EE"/>
    <w:rsid w:val="0047156F"/>
    <w:rsid w:val="00472817"/>
    <w:rsid w:val="004804AD"/>
    <w:rsid w:val="00480E5C"/>
    <w:rsid w:val="00482323"/>
    <w:rsid w:val="00483D86"/>
    <w:rsid w:val="00484660"/>
    <w:rsid w:val="00486943"/>
    <w:rsid w:val="00487E87"/>
    <w:rsid w:val="00490D6E"/>
    <w:rsid w:val="00495E9A"/>
    <w:rsid w:val="004A07AB"/>
    <w:rsid w:val="004A14FA"/>
    <w:rsid w:val="004A204E"/>
    <w:rsid w:val="004A4318"/>
    <w:rsid w:val="004A5E75"/>
    <w:rsid w:val="004A66AE"/>
    <w:rsid w:val="004A701E"/>
    <w:rsid w:val="004A7542"/>
    <w:rsid w:val="004B2D79"/>
    <w:rsid w:val="004C00C2"/>
    <w:rsid w:val="004C131D"/>
    <w:rsid w:val="004C163D"/>
    <w:rsid w:val="004C1B6E"/>
    <w:rsid w:val="004C1D3C"/>
    <w:rsid w:val="004C43CB"/>
    <w:rsid w:val="004D126A"/>
    <w:rsid w:val="004D1340"/>
    <w:rsid w:val="004D1756"/>
    <w:rsid w:val="004D2CE0"/>
    <w:rsid w:val="004D6DBC"/>
    <w:rsid w:val="004D70A2"/>
    <w:rsid w:val="004D7F36"/>
    <w:rsid w:val="004E4368"/>
    <w:rsid w:val="004E43D2"/>
    <w:rsid w:val="004E452E"/>
    <w:rsid w:val="004E73A2"/>
    <w:rsid w:val="004F083F"/>
    <w:rsid w:val="004F13C9"/>
    <w:rsid w:val="004F1B84"/>
    <w:rsid w:val="004F36F1"/>
    <w:rsid w:val="004F6667"/>
    <w:rsid w:val="004F7014"/>
    <w:rsid w:val="005013A3"/>
    <w:rsid w:val="00501EB4"/>
    <w:rsid w:val="005039E2"/>
    <w:rsid w:val="005048E1"/>
    <w:rsid w:val="00504CA0"/>
    <w:rsid w:val="00505391"/>
    <w:rsid w:val="005056F6"/>
    <w:rsid w:val="00505732"/>
    <w:rsid w:val="005131F0"/>
    <w:rsid w:val="0051487D"/>
    <w:rsid w:val="00514B84"/>
    <w:rsid w:val="00515C44"/>
    <w:rsid w:val="00516AE8"/>
    <w:rsid w:val="0051764D"/>
    <w:rsid w:val="005227EC"/>
    <w:rsid w:val="005233EA"/>
    <w:rsid w:val="00523CB4"/>
    <w:rsid w:val="00523DAB"/>
    <w:rsid w:val="0052442B"/>
    <w:rsid w:val="005257E0"/>
    <w:rsid w:val="00531FD3"/>
    <w:rsid w:val="00532337"/>
    <w:rsid w:val="00533518"/>
    <w:rsid w:val="00533709"/>
    <w:rsid w:val="005341DA"/>
    <w:rsid w:val="00534592"/>
    <w:rsid w:val="00534DF8"/>
    <w:rsid w:val="0053588B"/>
    <w:rsid w:val="005358F4"/>
    <w:rsid w:val="00536241"/>
    <w:rsid w:val="005363C2"/>
    <w:rsid w:val="005369B1"/>
    <w:rsid w:val="0053797E"/>
    <w:rsid w:val="0054022D"/>
    <w:rsid w:val="005408E6"/>
    <w:rsid w:val="00541795"/>
    <w:rsid w:val="005418E2"/>
    <w:rsid w:val="00545433"/>
    <w:rsid w:val="00546867"/>
    <w:rsid w:val="00546A41"/>
    <w:rsid w:val="00550408"/>
    <w:rsid w:val="005526CC"/>
    <w:rsid w:val="0055291E"/>
    <w:rsid w:val="00553B37"/>
    <w:rsid w:val="005557B9"/>
    <w:rsid w:val="00556F7A"/>
    <w:rsid w:val="00556FDB"/>
    <w:rsid w:val="00560615"/>
    <w:rsid w:val="005610CD"/>
    <w:rsid w:val="005610D6"/>
    <w:rsid w:val="00561A62"/>
    <w:rsid w:val="00561A96"/>
    <w:rsid w:val="00562FDB"/>
    <w:rsid w:val="00566667"/>
    <w:rsid w:val="005667D4"/>
    <w:rsid w:val="00567A79"/>
    <w:rsid w:val="00567CAD"/>
    <w:rsid w:val="00567F24"/>
    <w:rsid w:val="005707D0"/>
    <w:rsid w:val="00570B08"/>
    <w:rsid w:val="00573785"/>
    <w:rsid w:val="00575B4B"/>
    <w:rsid w:val="00575CBB"/>
    <w:rsid w:val="00576164"/>
    <w:rsid w:val="00576D03"/>
    <w:rsid w:val="00577E28"/>
    <w:rsid w:val="005809C3"/>
    <w:rsid w:val="00582097"/>
    <w:rsid w:val="005859B9"/>
    <w:rsid w:val="00592696"/>
    <w:rsid w:val="00593768"/>
    <w:rsid w:val="005943BA"/>
    <w:rsid w:val="0059526E"/>
    <w:rsid w:val="0059543C"/>
    <w:rsid w:val="005958C0"/>
    <w:rsid w:val="00597EE4"/>
    <w:rsid w:val="005A11C8"/>
    <w:rsid w:val="005A129F"/>
    <w:rsid w:val="005A1425"/>
    <w:rsid w:val="005A14F6"/>
    <w:rsid w:val="005A227D"/>
    <w:rsid w:val="005A2908"/>
    <w:rsid w:val="005A501B"/>
    <w:rsid w:val="005B014E"/>
    <w:rsid w:val="005B190C"/>
    <w:rsid w:val="005B4D3D"/>
    <w:rsid w:val="005B7DDF"/>
    <w:rsid w:val="005C0636"/>
    <w:rsid w:val="005C3A75"/>
    <w:rsid w:val="005C5519"/>
    <w:rsid w:val="005C56FF"/>
    <w:rsid w:val="005C5D79"/>
    <w:rsid w:val="005C5EF9"/>
    <w:rsid w:val="005C7635"/>
    <w:rsid w:val="005D4E58"/>
    <w:rsid w:val="005D5974"/>
    <w:rsid w:val="005D5ECE"/>
    <w:rsid w:val="005D6099"/>
    <w:rsid w:val="005D6EAD"/>
    <w:rsid w:val="005E068A"/>
    <w:rsid w:val="005E3293"/>
    <w:rsid w:val="005E3532"/>
    <w:rsid w:val="005E3774"/>
    <w:rsid w:val="005E3C8F"/>
    <w:rsid w:val="005E4566"/>
    <w:rsid w:val="005E5817"/>
    <w:rsid w:val="005E5EDF"/>
    <w:rsid w:val="005E62F9"/>
    <w:rsid w:val="005E6D91"/>
    <w:rsid w:val="005E70F2"/>
    <w:rsid w:val="005F0CEB"/>
    <w:rsid w:val="005F0D97"/>
    <w:rsid w:val="005F139B"/>
    <w:rsid w:val="005F22D8"/>
    <w:rsid w:val="005F246F"/>
    <w:rsid w:val="005F2F38"/>
    <w:rsid w:val="005F3767"/>
    <w:rsid w:val="005F3CB9"/>
    <w:rsid w:val="005F42A8"/>
    <w:rsid w:val="005F7B13"/>
    <w:rsid w:val="006013BD"/>
    <w:rsid w:val="00601502"/>
    <w:rsid w:val="006029D5"/>
    <w:rsid w:val="0060304E"/>
    <w:rsid w:val="00603AF9"/>
    <w:rsid w:val="00603B95"/>
    <w:rsid w:val="0060589B"/>
    <w:rsid w:val="00607B2D"/>
    <w:rsid w:val="0061061B"/>
    <w:rsid w:val="00610FC2"/>
    <w:rsid w:val="00611705"/>
    <w:rsid w:val="00614584"/>
    <w:rsid w:val="00616BC7"/>
    <w:rsid w:val="0061778A"/>
    <w:rsid w:val="00620A54"/>
    <w:rsid w:val="00620BD9"/>
    <w:rsid w:val="006224CC"/>
    <w:rsid w:val="0062268A"/>
    <w:rsid w:val="00622C81"/>
    <w:rsid w:val="00623B22"/>
    <w:rsid w:val="00626F18"/>
    <w:rsid w:val="0062703C"/>
    <w:rsid w:val="00627295"/>
    <w:rsid w:val="00627DEC"/>
    <w:rsid w:val="00630475"/>
    <w:rsid w:val="00630D81"/>
    <w:rsid w:val="00635577"/>
    <w:rsid w:val="00635785"/>
    <w:rsid w:val="006375D6"/>
    <w:rsid w:val="00637E44"/>
    <w:rsid w:val="00641388"/>
    <w:rsid w:val="006417D7"/>
    <w:rsid w:val="0064242F"/>
    <w:rsid w:val="00642655"/>
    <w:rsid w:val="00646214"/>
    <w:rsid w:val="00647C31"/>
    <w:rsid w:val="00650C3E"/>
    <w:rsid w:val="00652AB9"/>
    <w:rsid w:val="00652C4C"/>
    <w:rsid w:val="006544B7"/>
    <w:rsid w:val="00656A83"/>
    <w:rsid w:val="0065743F"/>
    <w:rsid w:val="0065769D"/>
    <w:rsid w:val="006654C1"/>
    <w:rsid w:val="0066665F"/>
    <w:rsid w:val="00666CDA"/>
    <w:rsid w:val="0066705F"/>
    <w:rsid w:val="00667487"/>
    <w:rsid w:val="00667866"/>
    <w:rsid w:val="006725CA"/>
    <w:rsid w:val="00674775"/>
    <w:rsid w:val="0067600F"/>
    <w:rsid w:val="0067704A"/>
    <w:rsid w:val="00680F3F"/>
    <w:rsid w:val="00681816"/>
    <w:rsid w:val="00681EC2"/>
    <w:rsid w:val="00682F20"/>
    <w:rsid w:val="006834D9"/>
    <w:rsid w:val="006841D1"/>
    <w:rsid w:val="00684485"/>
    <w:rsid w:val="00687118"/>
    <w:rsid w:val="00695EF4"/>
    <w:rsid w:val="006963AF"/>
    <w:rsid w:val="006A0235"/>
    <w:rsid w:val="006A0426"/>
    <w:rsid w:val="006A0AE3"/>
    <w:rsid w:val="006A1370"/>
    <w:rsid w:val="006A1689"/>
    <w:rsid w:val="006A1ED0"/>
    <w:rsid w:val="006A368F"/>
    <w:rsid w:val="006A4A4A"/>
    <w:rsid w:val="006A76C9"/>
    <w:rsid w:val="006B0306"/>
    <w:rsid w:val="006B126B"/>
    <w:rsid w:val="006B19BD"/>
    <w:rsid w:val="006B40AB"/>
    <w:rsid w:val="006B4FBF"/>
    <w:rsid w:val="006B5F20"/>
    <w:rsid w:val="006B765F"/>
    <w:rsid w:val="006C050A"/>
    <w:rsid w:val="006C0669"/>
    <w:rsid w:val="006C1420"/>
    <w:rsid w:val="006C244B"/>
    <w:rsid w:val="006C550D"/>
    <w:rsid w:val="006C61C7"/>
    <w:rsid w:val="006C6DFC"/>
    <w:rsid w:val="006D2EF5"/>
    <w:rsid w:val="006D4411"/>
    <w:rsid w:val="006D4910"/>
    <w:rsid w:val="006D5564"/>
    <w:rsid w:val="006D708E"/>
    <w:rsid w:val="006D71A4"/>
    <w:rsid w:val="006D7895"/>
    <w:rsid w:val="006E0AE3"/>
    <w:rsid w:val="006E15F0"/>
    <w:rsid w:val="006E1C38"/>
    <w:rsid w:val="006E4A86"/>
    <w:rsid w:val="006E4D0D"/>
    <w:rsid w:val="006E7577"/>
    <w:rsid w:val="006F15F7"/>
    <w:rsid w:val="006F190D"/>
    <w:rsid w:val="006F2D5B"/>
    <w:rsid w:val="006F4389"/>
    <w:rsid w:val="007005FA"/>
    <w:rsid w:val="007013F9"/>
    <w:rsid w:val="007029F2"/>
    <w:rsid w:val="00706438"/>
    <w:rsid w:val="00707FC1"/>
    <w:rsid w:val="00710B22"/>
    <w:rsid w:val="00710FFB"/>
    <w:rsid w:val="00711509"/>
    <w:rsid w:val="00713786"/>
    <w:rsid w:val="007152D8"/>
    <w:rsid w:val="00715E2A"/>
    <w:rsid w:val="007208EA"/>
    <w:rsid w:val="00720C03"/>
    <w:rsid w:val="007221E7"/>
    <w:rsid w:val="00722219"/>
    <w:rsid w:val="00730970"/>
    <w:rsid w:val="00730E2D"/>
    <w:rsid w:val="0073292B"/>
    <w:rsid w:val="00732CE6"/>
    <w:rsid w:val="00733B85"/>
    <w:rsid w:val="00735103"/>
    <w:rsid w:val="00735473"/>
    <w:rsid w:val="007402F7"/>
    <w:rsid w:val="0074151F"/>
    <w:rsid w:val="00741625"/>
    <w:rsid w:val="00741895"/>
    <w:rsid w:val="00741EFB"/>
    <w:rsid w:val="00742BEC"/>
    <w:rsid w:val="00743BB2"/>
    <w:rsid w:val="0074443D"/>
    <w:rsid w:val="007452E6"/>
    <w:rsid w:val="00745C0D"/>
    <w:rsid w:val="00745EAA"/>
    <w:rsid w:val="0074793C"/>
    <w:rsid w:val="00747C75"/>
    <w:rsid w:val="00750240"/>
    <w:rsid w:val="00750537"/>
    <w:rsid w:val="00750B11"/>
    <w:rsid w:val="0075714A"/>
    <w:rsid w:val="00760F91"/>
    <w:rsid w:val="00761824"/>
    <w:rsid w:val="0076521F"/>
    <w:rsid w:val="007665FF"/>
    <w:rsid w:val="0076674F"/>
    <w:rsid w:val="00771B1A"/>
    <w:rsid w:val="00771F7D"/>
    <w:rsid w:val="00773669"/>
    <w:rsid w:val="00773DC1"/>
    <w:rsid w:val="00774C63"/>
    <w:rsid w:val="00775C17"/>
    <w:rsid w:val="00776609"/>
    <w:rsid w:val="00776B07"/>
    <w:rsid w:val="00777C03"/>
    <w:rsid w:val="00781652"/>
    <w:rsid w:val="00782549"/>
    <w:rsid w:val="00782984"/>
    <w:rsid w:val="00783683"/>
    <w:rsid w:val="00783CB0"/>
    <w:rsid w:val="0078755C"/>
    <w:rsid w:val="007875A3"/>
    <w:rsid w:val="00790AF6"/>
    <w:rsid w:val="0079166C"/>
    <w:rsid w:val="00792A84"/>
    <w:rsid w:val="007947AE"/>
    <w:rsid w:val="00795A83"/>
    <w:rsid w:val="007974FC"/>
    <w:rsid w:val="00797DFF"/>
    <w:rsid w:val="007A0D88"/>
    <w:rsid w:val="007A2D85"/>
    <w:rsid w:val="007A5964"/>
    <w:rsid w:val="007A6BB2"/>
    <w:rsid w:val="007B234F"/>
    <w:rsid w:val="007C0751"/>
    <w:rsid w:val="007C154A"/>
    <w:rsid w:val="007C164D"/>
    <w:rsid w:val="007C24D1"/>
    <w:rsid w:val="007C2AA6"/>
    <w:rsid w:val="007C3CDD"/>
    <w:rsid w:val="007C6B26"/>
    <w:rsid w:val="007D02E2"/>
    <w:rsid w:val="007D0679"/>
    <w:rsid w:val="007D2738"/>
    <w:rsid w:val="007D2757"/>
    <w:rsid w:val="007D2F52"/>
    <w:rsid w:val="007D5A40"/>
    <w:rsid w:val="007D6564"/>
    <w:rsid w:val="007D6D6E"/>
    <w:rsid w:val="007D6EEB"/>
    <w:rsid w:val="007D7312"/>
    <w:rsid w:val="007D79C3"/>
    <w:rsid w:val="007E0FE4"/>
    <w:rsid w:val="007E3BAA"/>
    <w:rsid w:val="007E6FD9"/>
    <w:rsid w:val="007E79B8"/>
    <w:rsid w:val="007F052E"/>
    <w:rsid w:val="007F0E1D"/>
    <w:rsid w:val="007F3C68"/>
    <w:rsid w:val="007F7C37"/>
    <w:rsid w:val="0080032E"/>
    <w:rsid w:val="008024D9"/>
    <w:rsid w:val="00802C07"/>
    <w:rsid w:val="008033D1"/>
    <w:rsid w:val="0080346C"/>
    <w:rsid w:val="008047DE"/>
    <w:rsid w:val="00804E35"/>
    <w:rsid w:val="008057A9"/>
    <w:rsid w:val="008067AB"/>
    <w:rsid w:val="00806B75"/>
    <w:rsid w:val="00810D95"/>
    <w:rsid w:val="008135B3"/>
    <w:rsid w:val="0081471B"/>
    <w:rsid w:val="00816125"/>
    <w:rsid w:val="00817C9F"/>
    <w:rsid w:val="00824279"/>
    <w:rsid w:val="00824D7C"/>
    <w:rsid w:val="008256DC"/>
    <w:rsid w:val="008272BF"/>
    <w:rsid w:val="00827D95"/>
    <w:rsid w:val="00831C5B"/>
    <w:rsid w:val="00832543"/>
    <w:rsid w:val="008326CE"/>
    <w:rsid w:val="00832B47"/>
    <w:rsid w:val="00833B33"/>
    <w:rsid w:val="008347D5"/>
    <w:rsid w:val="00834E3F"/>
    <w:rsid w:val="00837236"/>
    <w:rsid w:val="00840CA8"/>
    <w:rsid w:val="00840FE3"/>
    <w:rsid w:val="008411FC"/>
    <w:rsid w:val="00842DD6"/>
    <w:rsid w:val="00846541"/>
    <w:rsid w:val="008511F5"/>
    <w:rsid w:val="0085349E"/>
    <w:rsid w:val="0085525B"/>
    <w:rsid w:val="00857D66"/>
    <w:rsid w:val="00860314"/>
    <w:rsid w:val="008621DB"/>
    <w:rsid w:val="008631D6"/>
    <w:rsid w:val="0086327B"/>
    <w:rsid w:val="00864B24"/>
    <w:rsid w:val="00867EC5"/>
    <w:rsid w:val="0087041B"/>
    <w:rsid w:val="00870AB9"/>
    <w:rsid w:val="00872495"/>
    <w:rsid w:val="00876236"/>
    <w:rsid w:val="008803B3"/>
    <w:rsid w:val="00880453"/>
    <w:rsid w:val="00880A83"/>
    <w:rsid w:val="00882C62"/>
    <w:rsid w:val="00883034"/>
    <w:rsid w:val="00883D0F"/>
    <w:rsid w:val="00885E4E"/>
    <w:rsid w:val="00887EAB"/>
    <w:rsid w:val="008931CA"/>
    <w:rsid w:val="00893CE1"/>
    <w:rsid w:val="008943D4"/>
    <w:rsid w:val="008947CB"/>
    <w:rsid w:val="00894A60"/>
    <w:rsid w:val="00895793"/>
    <w:rsid w:val="00895B03"/>
    <w:rsid w:val="008973F5"/>
    <w:rsid w:val="008A0743"/>
    <w:rsid w:val="008A1AF0"/>
    <w:rsid w:val="008A4126"/>
    <w:rsid w:val="008A424E"/>
    <w:rsid w:val="008A52E4"/>
    <w:rsid w:val="008A7D4C"/>
    <w:rsid w:val="008A7F73"/>
    <w:rsid w:val="008B27E3"/>
    <w:rsid w:val="008B3240"/>
    <w:rsid w:val="008B335F"/>
    <w:rsid w:val="008B34CF"/>
    <w:rsid w:val="008B4C42"/>
    <w:rsid w:val="008B5217"/>
    <w:rsid w:val="008B5CC1"/>
    <w:rsid w:val="008B6142"/>
    <w:rsid w:val="008B63AF"/>
    <w:rsid w:val="008D0EAD"/>
    <w:rsid w:val="008D194E"/>
    <w:rsid w:val="008D1F63"/>
    <w:rsid w:val="008D25F9"/>
    <w:rsid w:val="008D2952"/>
    <w:rsid w:val="008D3AFD"/>
    <w:rsid w:val="008D3DA6"/>
    <w:rsid w:val="008D4007"/>
    <w:rsid w:val="008D6B65"/>
    <w:rsid w:val="008D7CFD"/>
    <w:rsid w:val="008E124F"/>
    <w:rsid w:val="008E2C02"/>
    <w:rsid w:val="008E3ADE"/>
    <w:rsid w:val="008E4AF1"/>
    <w:rsid w:val="008E69A9"/>
    <w:rsid w:val="008E7F5C"/>
    <w:rsid w:val="008F0CD1"/>
    <w:rsid w:val="008F222B"/>
    <w:rsid w:val="008F232A"/>
    <w:rsid w:val="008F2A7C"/>
    <w:rsid w:val="008F375F"/>
    <w:rsid w:val="008F529E"/>
    <w:rsid w:val="008F5356"/>
    <w:rsid w:val="008F7E18"/>
    <w:rsid w:val="008F7F90"/>
    <w:rsid w:val="00900D9C"/>
    <w:rsid w:val="00903035"/>
    <w:rsid w:val="0090331C"/>
    <w:rsid w:val="00903B5A"/>
    <w:rsid w:val="009049F0"/>
    <w:rsid w:val="00904B8C"/>
    <w:rsid w:val="009059D1"/>
    <w:rsid w:val="00907D2D"/>
    <w:rsid w:val="00910714"/>
    <w:rsid w:val="00912659"/>
    <w:rsid w:val="00912E2D"/>
    <w:rsid w:val="00914EE1"/>
    <w:rsid w:val="00914FA2"/>
    <w:rsid w:val="009164D7"/>
    <w:rsid w:val="00920680"/>
    <w:rsid w:val="009209FC"/>
    <w:rsid w:val="00920D6C"/>
    <w:rsid w:val="00921845"/>
    <w:rsid w:val="00926543"/>
    <w:rsid w:val="00930018"/>
    <w:rsid w:val="00930ABB"/>
    <w:rsid w:val="00931C78"/>
    <w:rsid w:val="00932233"/>
    <w:rsid w:val="0093720A"/>
    <w:rsid w:val="00940503"/>
    <w:rsid w:val="00942D95"/>
    <w:rsid w:val="009439BD"/>
    <w:rsid w:val="00944CA7"/>
    <w:rsid w:val="00945BDD"/>
    <w:rsid w:val="0094687C"/>
    <w:rsid w:val="009514D3"/>
    <w:rsid w:val="0095380C"/>
    <w:rsid w:val="0095764A"/>
    <w:rsid w:val="009578E0"/>
    <w:rsid w:val="00957987"/>
    <w:rsid w:val="00961158"/>
    <w:rsid w:val="00962170"/>
    <w:rsid w:val="00963534"/>
    <w:rsid w:val="00964EE3"/>
    <w:rsid w:val="00965EC4"/>
    <w:rsid w:val="009738DE"/>
    <w:rsid w:val="009751A5"/>
    <w:rsid w:val="00975552"/>
    <w:rsid w:val="00975AAA"/>
    <w:rsid w:val="00976A2E"/>
    <w:rsid w:val="009802EF"/>
    <w:rsid w:val="0098651B"/>
    <w:rsid w:val="00986D8D"/>
    <w:rsid w:val="00992A02"/>
    <w:rsid w:val="00992E5D"/>
    <w:rsid w:val="00994139"/>
    <w:rsid w:val="009946A5"/>
    <w:rsid w:val="00994754"/>
    <w:rsid w:val="00995E46"/>
    <w:rsid w:val="009A2EC9"/>
    <w:rsid w:val="009A2F16"/>
    <w:rsid w:val="009A44F0"/>
    <w:rsid w:val="009A4C0E"/>
    <w:rsid w:val="009A5692"/>
    <w:rsid w:val="009A6711"/>
    <w:rsid w:val="009A6FDC"/>
    <w:rsid w:val="009A7A4D"/>
    <w:rsid w:val="009B4408"/>
    <w:rsid w:val="009B5AFD"/>
    <w:rsid w:val="009B641F"/>
    <w:rsid w:val="009C051C"/>
    <w:rsid w:val="009C092B"/>
    <w:rsid w:val="009C10CF"/>
    <w:rsid w:val="009C1C74"/>
    <w:rsid w:val="009C36B2"/>
    <w:rsid w:val="009C453F"/>
    <w:rsid w:val="009C51E9"/>
    <w:rsid w:val="009C691A"/>
    <w:rsid w:val="009C7D91"/>
    <w:rsid w:val="009D0588"/>
    <w:rsid w:val="009D1E26"/>
    <w:rsid w:val="009D3765"/>
    <w:rsid w:val="009D7460"/>
    <w:rsid w:val="009D74F1"/>
    <w:rsid w:val="009D79AE"/>
    <w:rsid w:val="009E0F2C"/>
    <w:rsid w:val="009E1D7E"/>
    <w:rsid w:val="009E234C"/>
    <w:rsid w:val="009E4DDE"/>
    <w:rsid w:val="009E5471"/>
    <w:rsid w:val="009E5E58"/>
    <w:rsid w:val="009E6DBD"/>
    <w:rsid w:val="009E7A94"/>
    <w:rsid w:val="009E7B74"/>
    <w:rsid w:val="009F0122"/>
    <w:rsid w:val="009F13D7"/>
    <w:rsid w:val="009F1A20"/>
    <w:rsid w:val="009F35B5"/>
    <w:rsid w:val="009F3680"/>
    <w:rsid w:val="009F4181"/>
    <w:rsid w:val="009F48D9"/>
    <w:rsid w:val="009F7C7B"/>
    <w:rsid w:val="00A01DE2"/>
    <w:rsid w:val="00A031FD"/>
    <w:rsid w:val="00A03E0C"/>
    <w:rsid w:val="00A05807"/>
    <w:rsid w:val="00A0657E"/>
    <w:rsid w:val="00A0686C"/>
    <w:rsid w:val="00A07578"/>
    <w:rsid w:val="00A118A6"/>
    <w:rsid w:val="00A13A5D"/>
    <w:rsid w:val="00A1738A"/>
    <w:rsid w:val="00A17A21"/>
    <w:rsid w:val="00A20BE5"/>
    <w:rsid w:val="00A21AB0"/>
    <w:rsid w:val="00A2580B"/>
    <w:rsid w:val="00A25BEB"/>
    <w:rsid w:val="00A27B30"/>
    <w:rsid w:val="00A34AE9"/>
    <w:rsid w:val="00A34BE0"/>
    <w:rsid w:val="00A351E7"/>
    <w:rsid w:val="00A36558"/>
    <w:rsid w:val="00A4201B"/>
    <w:rsid w:val="00A42721"/>
    <w:rsid w:val="00A42F71"/>
    <w:rsid w:val="00A44EA3"/>
    <w:rsid w:val="00A450A0"/>
    <w:rsid w:val="00A47966"/>
    <w:rsid w:val="00A5188B"/>
    <w:rsid w:val="00A51961"/>
    <w:rsid w:val="00A53295"/>
    <w:rsid w:val="00A5347D"/>
    <w:rsid w:val="00A54B83"/>
    <w:rsid w:val="00A56BFD"/>
    <w:rsid w:val="00A57CD9"/>
    <w:rsid w:val="00A63192"/>
    <w:rsid w:val="00A64099"/>
    <w:rsid w:val="00A65047"/>
    <w:rsid w:val="00A65178"/>
    <w:rsid w:val="00A715C2"/>
    <w:rsid w:val="00A738C0"/>
    <w:rsid w:val="00A73E14"/>
    <w:rsid w:val="00A75790"/>
    <w:rsid w:val="00A7743B"/>
    <w:rsid w:val="00A77658"/>
    <w:rsid w:val="00A80852"/>
    <w:rsid w:val="00A84B02"/>
    <w:rsid w:val="00A8503F"/>
    <w:rsid w:val="00A851C8"/>
    <w:rsid w:val="00A8538A"/>
    <w:rsid w:val="00A86F91"/>
    <w:rsid w:val="00A9147B"/>
    <w:rsid w:val="00A923E2"/>
    <w:rsid w:val="00A9313D"/>
    <w:rsid w:val="00A940B2"/>
    <w:rsid w:val="00A95288"/>
    <w:rsid w:val="00AA009F"/>
    <w:rsid w:val="00AA00A2"/>
    <w:rsid w:val="00AA07C0"/>
    <w:rsid w:val="00AA0911"/>
    <w:rsid w:val="00AA0A4D"/>
    <w:rsid w:val="00AA148E"/>
    <w:rsid w:val="00AA2A4C"/>
    <w:rsid w:val="00AA2C80"/>
    <w:rsid w:val="00AA4BD8"/>
    <w:rsid w:val="00AA628D"/>
    <w:rsid w:val="00AB231C"/>
    <w:rsid w:val="00AB25BB"/>
    <w:rsid w:val="00AB4136"/>
    <w:rsid w:val="00AB4498"/>
    <w:rsid w:val="00AB450C"/>
    <w:rsid w:val="00AB5243"/>
    <w:rsid w:val="00AB54B3"/>
    <w:rsid w:val="00AB5CC6"/>
    <w:rsid w:val="00AC3328"/>
    <w:rsid w:val="00AC43B9"/>
    <w:rsid w:val="00AD0B46"/>
    <w:rsid w:val="00AD2A35"/>
    <w:rsid w:val="00AD6CE9"/>
    <w:rsid w:val="00AE1FE4"/>
    <w:rsid w:val="00AE2427"/>
    <w:rsid w:val="00AE329E"/>
    <w:rsid w:val="00AE3459"/>
    <w:rsid w:val="00AE3A0B"/>
    <w:rsid w:val="00AE570D"/>
    <w:rsid w:val="00AE75A8"/>
    <w:rsid w:val="00AE7B99"/>
    <w:rsid w:val="00AF02C2"/>
    <w:rsid w:val="00AF0927"/>
    <w:rsid w:val="00AF2056"/>
    <w:rsid w:val="00AF2AAC"/>
    <w:rsid w:val="00AF55C8"/>
    <w:rsid w:val="00AF5959"/>
    <w:rsid w:val="00B00138"/>
    <w:rsid w:val="00B0026C"/>
    <w:rsid w:val="00B03ACA"/>
    <w:rsid w:val="00B0696E"/>
    <w:rsid w:val="00B10CBE"/>
    <w:rsid w:val="00B11F75"/>
    <w:rsid w:val="00B11F80"/>
    <w:rsid w:val="00B12689"/>
    <w:rsid w:val="00B129ED"/>
    <w:rsid w:val="00B1420D"/>
    <w:rsid w:val="00B15827"/>
    <w:rsid w:val="00B1738B"/>
    <w:rsid w:val="00B20A41"/>
    <w:rsid w:val="00B22314"/>
    <w:rsid w:val="00B23A77"/>
    <w:rsid w:val="00B26625"/>
    <w:rsid w:val="00B31414"/>
    <w:rsid w:val="00B31564"/>
    <w:rsid w:val="00B31A64"/>
    <w:rsid w:val="00B32363"/>
    <w:rsid w:val="00B34D54"/>
    <w:rsid w:val="00B365DF"/>
    <w:rsid w:val="00B371A3"/>
    <w:rsid w:val="00B3750C"/>
    <w:rsid w:val="00B4594B"/>
    <w:rsid w:val="00B5558F"/>
    <w:rsid w:val="00B57BFE"/>
    <w:rsid w:val="00B602C8"/>
    <w:rsid w:val="00B602DA"/>
    <w:rsid w:val="00B62DE5"/>
    <w:rsid w:val="00B64221"/>
    <w:rsid w:val="00B64BB8"/>
    <w:rsid w:val="00B659A1"/>
    <w:rsid w:val="00B65AD7"/>
    <w:rsid w:val="00B66331"/>
    <w:rsid w:val="00B66835"/>
    <w:rsid w:val="00B672D9"/>
    <w:rsid w:val="00B70500"/>
    <w:rsid w:val="00B71016"/>
    <w:rsid w:val="00B71749"/>
    <w:rsid w:val="00B7363D"/>
    <w:rsid w:val="00B744C6"/>
    <w:rsid w:val="00B75706"/>
    <w:rsid w:val="00B827F2"/>
    <w:rsid w:val="00B9001F"/>
    <w:rsid w:val="00B903E4"/>
    <w:rsid w:val="00B91CC9"/>
    <w:rsid w:val="00B93006"/>
    <w:rsid w:val="00B93820"/>
    <w:rsid w:val="00B94552"/>
    <w:rsid w:val="00B96F0A"/>
    <w:rsid w:val="00BA0B6E"/>
    <w:rsid w:val="00BA1C45"/>
    <w:rsid w:val="00BA25A3"/>
    <w:rsid w:val="00BA5B80"/>
    <w:rsid w:val="00BB6268"/>
    <w:rsid w:val="00BB6650"/>
    <w:rsid w:val="00BB6DE8"/>
    <w:rsid w:val="00BC0A64"/>
    <w:rsid w:val="00BC14E3"/>
    <w:rsid w:val="00BC17BF"/>
    <w:rsid w:val="00BC1AC5"/>
    <w:rsid w:val="00BC2756"/>
    <w:rsid w:val="00BC2DEA"/>
    <w:rsid w:val="00BC2F15"/>
    <w:rsid w:val="00BC5D56"/>
    <w:rsid w:val="00BC67D6"/>
    <w:rsid w:val="00BC6D1E"/>
    <w:rsid w:val="00BC788D"/>
    <w:rsid w:val="00BD1DDD"/>
    <w:rsid w:val="00BD30A9"/>
    <w:rsid w:val="00BD74A0"/>
    <w:rsid w:val="00BE1D6B"/>
    <w:rsid w:val="00BE2002"/>
    <w:rsid w:val="00BE601E"/>
    <w:rsid w:val="00BF6508"/>
    <w:rsid w:val="00BF6BBF"/>
    <w:rsid w:val="00C03929"/>
    <w:rsid w:val="00C04B07"/>
    <w:rsid w:val="00C07971"/>
    <w:rsid w:val="00C07AAA"/>
    <w:rsid w:val="00C11D2F"/>
    <w:rsid w:val="00C14047"/>
    <w:rsid w:val="00C20725"/>
    <w:rsid w:val="00C21397"/>
    <w:rsid w:val="00C21813"/>
    <w:rsid w:val="00C23ABD"/>
    <w:rsid w:val="00C266A3"/>
    <w:rsid w:val="00C330FF"/>
    <w:rsid w:val="00C3460E"/>
    <w:rsid w:val="00C35ED5"/>
    <w:rsid w:val="00C36F3E"/>
    <w:rsid w:val="00C371B6"/>
    <w:rsid w:val="00C37208"/>
    <w:rsid w:val="00C40225"/>
    <w:rsid w:val="00C42709"/>
    <w:rsid w:val="00C42933"/>
    <w:rsid w:val="00C42BD2"/>
    <w:rsid w:val="00C42E5A"/>
    <w:rsid w:val="00C463AC"/>
    <w:rsid w:val="00C46843"/>
    <w:rsid w:val="00C47E99"/>
    <w:rsid w:val="00C52CF1"/>
    <w:rsid w:val="00C547BD"/>
    <w:rsid w:val="00C5483F"/>
    <w:rsid w:val="00C55B95"/>
    <w:rsid w:val="00C56FDF"/>
    <w:rsid w:val="00C61F45"/>
    <w:rsid w:val="00C62E9E"/>
    <w:rsid w:val="00C63DED"/>
    <w:rsid w:val="00C648D2"/>
    <w:rsid w:val="00C64C57"/>
    <w:rsid w:val="00C64CFE"/>
    <w:rsid w:val="00C6513B"/>
    <w:rsid w:val="00C65810"/>
    <w:rsid w:val="00C6595D"/>
    <w:rsid w:val="00C70151"/>
    <w:rsid w:val="00C701DB"/>
    <w:rsid w:val="00C7030D"/>
    <w:rsid w:val="00C70E18"/>
    <w:rsid w:val="00C71E77"/>
    <w:rsid w:val="00C733BA"/>
    <w:rsid w:val="00C73CAF"/>
    <w:rsid w:val="00C761A9"/>
    <w:rsid w:val="00C77312"/>
    <w:rsid w:val="00C8056A"/>
    <w:rsid w:val="00C81751"/>
    <w:rsid w:val="00C8277B"/>
    <w:rsid w:val="00C82F52"/>
    <w:rsid w:val="00C83275"/>
    <w:rsid w:val="00C853E4"/>
    <w:rsid w:val="00C856DC"/>
    <w:rsid w:val="00C85C57"/>
    <w:rsid w:val="00C87E1F"/>
    <w:rsid w:val="00C93617"/>
    <w:rsid w:val="00C937CF"/>
    <w:rsid w:val="00C94492"/>
    <w:rsid w:val="00C94B6A"/>
    <w:rsid w:val="00C95FDB"/>
    <w:rsid w:val="00C96126"/>
    <w:rsid w:val="00C96D56"/>
    <w:rsid w:val="00CA1047"/>
    <w:rsid w:val="00CA19D7"/>
    <w:rsid w:val="00CA24BC"/>
    <w:rsid w:val="00CA50A7"/>
    <w:rsid w:val="00CA5853"/>
    <w:rsid w:val="00CA5F06"/>
    <w:rsid w:val="00CA651E"/>
    <w:rsid w:val="00CB18C8"/>
    <w:rsid w:val="00CB30F2"/>
    <w:rsid w:val="00CB574F"/>
    <w:rsid w:val="00CB5CD1"/>
    <w:rsid w:val="00CB7AEF"/>
    <w:rsid w:val="00CC071A"/>
    <w:rsid w:val="00CC17B1"/>
    <w:rsid w:val="00CD05B1"/>
    <w:rsid w:val="00CD2166"/>
    <w:rsid w:val="00CD5935"/>
    <w:rsid w:val="00CE0B77"/>
    <w:rsid w:val="00CE0BF8"/>
    <w:rsid w:val="00CE178F"/>
    <w:rsid w:val="00CE3965"/>
    <w:rsid w:val="00CE431A"/>
    <w:rsid w:val="00CE6358"/>
    <w:rsid w:val="00CE67B4"/>
    <w:rsid w:val="00CE69F9"/>
    <w:rsid w:val="00CE7DAD"/>
    <w:rsid w:val="00CF059D"/>
    <w:rsid w:val="00CF36DF"/>
    <w:rsid w:val="00CF3AB1"/>
    <w:rsid w:val="00CF5056"/>
    <w:rsid w:val="00CF6258"/>
    <w:rsid w:val="00CF644A"/>
    <w:rsid w:val="00D0050D"/>
    <w:rsid w:val="00D01B20"/>
    <w:rsid w:val="00D07BE7"/>
    <w:rsid w:val="00D109EE"/>
    <w:rsid w:val="00D11051"/>
    <w:rsid w:val="00D1112B"/>
    <w:rsid w:val="00D111B8"/>
    <w:rsid w:val="00D11908"/>
    <w:rsid w:val="00D13B9F"/>
    <w:rsid w:val="00D13BBA"/>
    <w:rsid w:val="00D1639A"/>
    <w:rsid w:val="00D16B0C"/>
    <w:rsid w:val="00D17E74"/>
    <w:rsid w:val="00D21DAA"/>
    <w:rsid w:val="00D220C1"/>
    <w:rsid w:val="00D23CAD"/>
    <w:rsid w:val="00D250F9"/>
    <w:rsid w:val="00D257A7"/>
    <w:rsid w:val="00D261E1"/>
    <w:rsid w:val="00D2640C"/>
    <w:rsid w:val="00D26BB9"/>
    <w:rsid w:val="00D27B12"/>
    <w:rsid w:val="00D27F13"/>
    <w:rsid w:val="00D307CE"/>
    <w:rsid w:val="00D32520"/>
    <w:rsid w:val="00D33325"/>
    <w:rsid w:val="00D33749"/>
    <w:rsid w:val="00D37C93"/>
    <w:rsid w:val="00D42907"/>
    <w:rsid w:val="00D43B5F"/>
    <w:rsid w:val="00D46B05"/>
    <w:rsid w:val="00D473F0"/>
    <w:rsid w:val="00D508D1"/>
    <w:rsid w:val="00D51D2B"/>
    <w:rsid w:val="00D541B4"/>
    <w:rsid w:val="00D542FB"/>
    <w:rsid w:val="00D56316"/>
    <w:rsid w:val="00D568BC"/>
    <w:rsid w:val="00D5723B"/>
    <w:rsid w:val="00D57873"/>
    <w:rsid w:val="00D57C36"/>
    <w:rsid w:val="00D60336"/>
    <w:rsid w:val="00D6213B"/>
    <w:rsid w:val="00D62E3E"/>
    <w:rsid w:val="00D62F40"/>
    <w:rsid w:val="00D634F9"/>
    <w:rsid w:val="00D63CA2"/>
    <w:rsid w:val="00D63E9D"/>
    <w:rsid w:val="00D65637"/>
    <w:rsid w:val="00D65E8A"/>
    <w:rsid w:val="00D67C52"/>
    <w:rsid w:val="00D67D0C"/>
    <w:rsid w:val="00D707D7"/>
    <w:rsid w:val="00D7323B"/>
    <w:rsid w:val="00D73FC0"/>
    <w:rsid w:val="00D74021"/>
    <w:rsid w:val="00D77BC0"/>
    <w:rsid w:val="00D8134E"/>
    <w:rsid w:val="00D85AAC"/>
    <w:rsid w:val="00D85BF5"/>
    <w:rsid w:val="00D872F2"/>
    <w:rsid w:val="00D875DE"/>
    <w:rsid w:val="00D90276"/>
    <w:rsid w:val="00D91FC5"/>
    <w:rsid w:val="00D92660"/>
    <w:rsid w:val="00D9459D"/>
    <w:rsid w:val="00DA24DB"/>
    <w:rsid w:val="00DA2920"/>
    <w:rsid w:val="00DA2E4D"/>
    <w:rsid w:val="00DA3DC2"/>
    <w:rsid w:val="00DA637F"/>
    <w:rsid w:val="00DB1D41"/>
    <w:rsid w:val="00DB2697"/>
    <w:rsid w:val="00DB2B5E"/>
    <w:rsid w:val="00DB4499"/>
    <w:rsid w:val="00DB45A1"/>
    <w:rsid w:val="00DB5A62"/>
    <w:rsid w:val="00DC19D9"/>
    <w:rsid w:val="00DC486A"/>
    <w:rsid w:val="00DC6ED3"/>
    <w:rsid w:val="00DD2C09"/>
    <w:rsid w:val="00DD533D"/>
    <w:rsid w:val="00DE4406"/>
    <w:rsid w:val="00DE4F84"/>
    <w:rsid w:val="00DF1CA8"/>
    <w:rsid w:val="00DF241F"/>
    <w:rsid w:val="00DF5873"/>
    <w:rsid w:val="00DF680F"/>
    <w:rsid w:val="00DF6F1B"/>
    <w:rsid w:val="00DF78BB"/>
    <w:rsid w:val="00E04155"/>
    <w:rsid w:val="00E052AC"/>
    <w:rsid w:val="00E10274"/>
    <w:rsid w:val="00E107F1"/>
    <w:rsid w:val="00E12D55"/>
    <w:rsid w:val="00E17E5F"/>
    <w:rsid w:val="00E2140D"/>
    <w:rsid w:val="00E2164F"/>
    <w:rsid w:val="00E2612A"/>
    <w:rsid w:val="00E26ABC"/>
    <w:rsid w:val="00E300AC"/>
    <w:rsid w:val="00E302B5"/>
    <w:rsid w:val="00E37A3B"/>
    <w:rsid w:val="00E37F72"/>
    <w:rsid w:val="00E40264"/>
    <w:rsid w:val="00E40F71"/>
    <w:rsid w:val="00E43F7D"/>
    <w:rsid w:val="00E44641"/>
    <w:rsid w:val="00E4490C"/>
    <w:rsid w:val="00E45DAF"/>
    <w:rsid w:val="00E522E2"/>
    <w:rsid w:val="00E531AB"/>
    <w:rsid w:val="00E565F2"/>
    <w:rsid w:val="00E56B54"/>
    <w:rsid w:val="00E56E8E"/>
    <w:rsid w:val="00E60253"/>
    <w:rsid w:val="00E606BE"/>
    <w:rsid w:val="00E63128"/>
    <w:rsid w:val="00E658C8"/>
    <w:rsid w:val="00E667B5"/>
    <w:rsid w:val="00E66DDA"/>
    <w:rsid w:val="00E67335"/>
    <w:rsid w:val="00E71B03"/>
    <w:rsid w:val="00E71C69"/>
    <w:rsid w:val="00E75D56"/>
    <w:rsid w:val="00E7651B"/>
    <w:rsid w:val="00E77776"/>
    <w:rsid w:val="00E8024D"/>
    <w:rsid w:val="00E80929"/>
    <w:rsid w:val="00E8202A"/>
    <w:rsid w:val="00E86269"/>
    <w:rsid w:val="00E87606"/>
    <w:rsid w:val="00E90331"/>
    <w:rsid w:val="00E9086F"/>
    <w:rsid w:val="00E91536"/>
    <w:rsid w:val="00E94241"/>
    <w:rsid w:val="00E958C7"/>
    <w:rsid w:val="00EA37A6"/>
    <w:rsid w:val="00EA37B6"/>
    <w:rsid w:val="00EA5C16"/>
    <w:rsid w:val="00EA6D3A"/>
    <w:rsid w:val="00EB2325"/>
    <w:rsid w:val="00EB308E"/>
    <w:rsid w:val="00EB3321"/>
    <w:rsid w:val="00EB37F2"/>
    <w:rsid w:val="00EB5666"/>
    <w:rsid w:val="00EB72CF"/>
    <w:rsid w:val="00EB74A4"/>
    <w:rsid w:val="00EC128E"/>
    <w:rsid w:val="00EC1DD1"/>
    <w:rsid w:val="00EC5284"/>
    <w:rsid w:val="00EC5C19"/>
    <w:rsid w:val="00EC6578"/>
    <w:rsid w:val="00EC7871"/>
    <w:rsid w:val="00EC7FEA"/>
    <w:rsid w:val="00ED11CF"/>
    <w:rsid w:val="00ED1C78"/>
    <w:rsid w:val="00ED25FA"/>
    <w:rsid w:val="00ED2CD4"/>
    <w:rsid w:val="00ED3832"/>
    <w:rsid w:val="00ED3A83"/>
    <w:rsid w:val="00ED403B"/>
    <w:rsid w:val="00ED4271"/>
    <w:rsid w:val="00ED4DC7"/>
    <w:rsid w:val="00ED590F"/>
    <w:rsid w:val="00ED76F7"/>
    <w:rsid w:val="00EE297A"/>
    <w:rsid w:val="00EE5756"/>
    <w:rsid w:val="00EE5A68"/>
    <w:rsid w:val="00EE6354"/>
    <w:rsid w:val="00EE6572"/>
    <w:rsid w:val="00EE6809"/>
    <w:rsid w:val="00EE6F60"/>
    <w:rsid w:val="00EF2159"/>
    <w:rsid w:val="00EF2F2F"/>
    <w:rsid w:val="00EF4EC0"/>
    <w:rsid w:val="00EF4FE7"/>
    <w:rsid w:val="00EF5E48"/>
    <w:rsid w:val="00EF5EF8"/>
    <w:rsid w:val="00EF6080"/>
    <w:rsid w:val="00EF7049"/>
    <w:rsid w:val="00F004EF"/>
    <w:rsid w:val="00F00A8C"/>
    <w:rsid w:val="00F07DD5"/>
    <w:rsid w:val="00F11588"/>
    <w:rsid w:val="00F12E16"/>
    <w:rsid w:val="00F13152"/>
    <w:rsid w:val="00F1329E"/>
    <w:rsid w:val="00F17357"/>
    <w:rsid w:val="00F24699"/>
    <w:rsid w:val="00F30156"/>
    <w:rsid w:val="00F308FB"/>
    <w:rsid w:val="00F31EBE"/>
    <w:rsid w:val="00F32269"/>
    <w:rsid w:val="00F345E7"/>
    <w:rsid w:val="00F34BA4"/>
    <w:rsid w:val="00F35F1A"/>
    <w:rsid w:val="00F4044E"/>
    <w:rsid w:val="00F41419"/>
    <w:rsid w:val="00F42270"/>
    <w:rsid w:val="00F44002"/>
    <w:rsid w:val="00F45FC9"/>
    <w:rsid w:val="00F46086"/>
    <w:rsid w:val="00F478D5"/>
    <w:rsid w:val="00F47B81"/>
    <w:rsid w:val="00F51419"/>
    <w:rsid w:val="00F51CD9"/>
    <w:rsid w:val="00F539DE"/>
    <w:rsid w:val="00F5608F"/>
    <w:rsid w:val="00F57A5D"/>
    <w:rsid w:val="00F57BE6"/>
    <w:rsid w:val="00F60BF2"/>
    <w:rsid w:val="00F6197D"/>
    <w:rsid w:val="00F619A5"/>
    <w:rsid w:val="00F65BFC"/>
    <w:rsid w:val="00F66122"/>
    <w:rsid w:val="00F6673F"/>
    <w:rsid w:val="00F705CF"/>
    <w:rsid w:val="00F70A65"/>
    <w:rsid w:val="00F721E0"/>
    <w:rsid w:val="00F72C23"/>
    <w:rsid w:val="00F758C0"/>
    <w:rsid w:val="00F7770E"/>
    <w:rsid w:val="00F77CBA"/>
    <w:rsid w:val="00F81A22"/>
    <w:rsid w:val="00F84573"/>
    <w:rsid w:val="00F849AC"/>
    <w:rsid w:val="00F90FC0"/>
    <w:rsid w:val="00F92EAD"/>
    <w:rsid w:val="00F94978"/>
    <w:rsid w:val="00F96229"/>
    <w:rsid w:val="00F96509"/>
    <w:rsid w:val="00F96D0A"/>
    <w:rsid w:val="00F97FCF"/>
    <w:rsid w:val="00FA0CF2"/>
    <w:rsid w:val="00FA0D1B"/>
    <w:rsid w:val="00FA0F36"/>
    <w:rsid w:val="00FA1230"/>
    <w:rsid w:val="00FA3F22"/>
    <w:rsid w:val="00FA5626"/>
    <w:rsid w:val="00FA5D12"/>
    <w:rsid w:val="00FA69A3"/>
    <w:rsid w:val="00FA7850"/>
    <w:rsid w:val="00FB00B3"/>
    <w:rsid w:val="00FB0151"/>
    <w:rsid w:val="00FB04BB"/>
    <w:rsid w:val="00FB0ACE"/>
    <w:rsid w:val="00FB1C22"/>
    <w:rsid w:val="00FB4048"/>
    <w:rsid w:val="00FB7FD7"/>
    <w:rsid w:val="00FC0517"/>
    <w:rsid w:val="00FC1E3F"/>
    <w:rsid w:val="00FC2705"/>
    <w:rsid w:val="00FC28F2"/>
    <w:rsid w:val="00FC3ECF"/>
    <w:rsid w:val="00FC5A2A"/>
    <w:rsid w:val="00FC5A6F"/>
    <w:rsid w:val="00FC69B0"/>
    <w:rsid w:val="00FD0033"/>
    <w:rsid w:val="00FD0210"/>
    <w:rsid w:val="00FD0436"/>
    <w:rsid w:val="00FD0C16"/>
    <w:rsid w:val="00FD3777"/>
    <w:rsid w:val="00FD474C"/>
    <w:rsid w:val="00FD488A"/>
    <w:rsid w:val="00FD4935"/>
    <w:rsid w:val="00FD55D8"/>
    <w:rsid w:val="00FD644A"/>
    <w:rsid w:val="00FD6C69"/>
    <w:rsid w:val="00FD7E32"/>
    <w:rsid w:val="00FE0C62"/>
    <w:rsid w:val="00FE2BC8"/>
    <w:rsid w:val="00FE4A91"/>
    <w:rsid w:val="00FE576D"/>
    <w:rsid w:val="00FF2104"/>
    <w:rsid w:val="00FF2267"/>
    <w:rsid w:val="00FF2C2D"/>
    <w:rsid w:val="00FF56A5"/>
    <w:rsid w:val="00FF6194"/>
    <w:rsid w:val="00FF741B"/>
    <w:rsid w:val="013E5A38"/>
    <w:rsid w:val="013F83C2"/>
    <w:rsid w:val="01714212"/>
    <w:rsid w:val="01DAC880"/>
    <w:rsid w:val="023252C7"/>
    <w:rsid w:val="02410158"/>
    <w:rsid w:val="02776B7B"/>
    <w:rsid w:val="02925625"/>
    <w:rsid w:val="02BA5D36"/>
    <w:rsid w:val="02D98AAA"/>
    <w:rsid w:val="02E742B5"/>
    <w:rsid w:val="03417F71"/>
    <w:rsid w:val="03890A1E"/>
    <w:rsid w:val="0390139A"/>
    <w:rsid w:val="042CA0A7"/>
    <w:rsid w:val="043A0035"/>
    <w:rsid w:val="04840A27"/>
    <w:rsid w:val="04EA719C"/>
    <w:rsid w:val="04FC4C9B"/>
    <w:rsid w:val="055F9F8F"/>
    <w:rsid w:val="05A88B79"/>
    <w:rsid w:val="05E569C4"/>
    <w:rsid w:val="06243A50"/>
    <w:rsid w:val="0686641D"/>
    <w:rsid w:val="06DAD4D6"/>
    <w:rsid w:val="06DE619B"/>
    <w:rsid w:val="06F09BE6"/>
    <w:rsid w:val="06FF2B6C"/>
    <w:rsid w:val="07E107B6"/>
    <w:rsid w:val="089D77EE"/>
    <w:rsid w:val="08B39593"/>
    <w:rsid w:val="0910C424"/>
    <w:rsid w:val="097A5DAB"/>
    <w:rsid w:val="0993E847"/>
    <w:rsid w:val="099B4691"/>
    <w:rsid w:val="09B2371E"/>
    <w:rsid w:val="09EF4B55"/>
    <w:rsid w:val="0A669C5F"/>
    <w:rsid w:val="0A98B60C"/>
    <w:rsid w:val="0AD6FDD3"/>
    <w:rsid w:val="0B1843B4"/>
    <w:rsid w:val="0B5BF2FC"/>
    <w:rsid w:val="0B607512"/>
    <w:rsid w:val="0B9325DE"/>
    <w:rsid w:val="0C16C8FA"/>
    <w:rsid w:val="0C491010"/>
    <w:rsid w:val="0CC41C9B"/>
    <w:rsid w:val="0D0A5288"/>
    <w:rsid w:val="0D12A258"/>
    <w:rsid w:val="0D8F4720"/>
    <w:rsid w:val="0DD0886A"/>
    <w:rsid w:val="0E48E80A"/>
    <w:rsid w:val="0E796D61"/>
    <w:rsid w:val="0EB701A5"/>
    <w:rsid w:val="0F63C413"/>
    <w:rsid w:val="0F7BC18D"/>
    <w:rsid w:val="10B85CC6"/>
    <w:rsid w:val="1267FA1C"/>
    <w:rsid w:val="129CBD40"/>
    <w:rsid w:val="12BF1228"/>
    <w:rsid w:val="12E87BCC"/>
    <w:rsid w:val="12EDC3DD"/>
    <w:rsid w:val="134326EE"/>
    <w:rsid w:val="13902DFB"/>
    <w:rsid w:val="13A1E724"/>
    <w:rsid w:val="13F06B6A"/>
    <w:rsid w:val="1484D43E"/>
    <w:rsid w:val="14856EAB"/>
    <w:rsid w:val="1498D009"/>
    <w:rsid w:val="14AC0FB5"/>
    <w:rsid w:val="14B88112"/>
    <w:rsid w:val="14C7BFB8"/>
    <w:rsid w:val="15404B95"/>
    <w:rsid w:val="15666E9F"/>
    <w:rsid w:val="161F82AB"/>
    <w:rsid w:val="162908B5"/>
    <w:rsid w:val="162A8199"/>
    <w:rsid w:val="1658DD38"/>
    <w:rsid w:val="168013A5"/>
    <w:rsid w:val="168658D4"/>
    <w:rsid w:val="16ADE04F"/>
    <w:rsid w:val="16CE63C0"/>
    <w:rsid w:val="1715C28A"/>
    <w:rsid w:val="171C73FF"/>
    <w:rsid w:val="17C1E41C"/>
    <w:rsid w:val="180C55CF"/>
    <w:rsid w:val="18276550"/>
    <w:rsid w:val="19EA238A"/>
    <w:rsid w:val="1A09ED1C"/>
    <w:rsid w:val="1A308732"/>
    <w:rsid w:val="1A452F38"/>
    <w:rsid w:val="1ACE8B6E"/>
    <w:rsid w:val="1AF79CEB"/>
    <w:rsid w:val="1B0BF3FA"/>
    <w:rsid w:val="1BC3B945"/>
    <w:rsid w:val="1C21D926"/>
    <w:rsid w:val="1C4C1C30"/>
    <w:rsid w:val="1CC41662"/>
    <w:rsid w:val="1CD64E57"/>
    <w:rsid w:val="1D14CD2F"/>
    <w:rsid w:val="1D8C73DB"/>
    <w:rsid w:val="1D9ED8DB"/>
    <w:rsid w:val="1DAC08CB"/>
    <w:rsid w:val="1DD01079"/>
    <w:rsid w:val="1E006D0B"/>
    <w:rsid w:val="1E27CCFB"/>
    <w:rsid w:val="1E31961B"/>
    <w:rsid w:val="1E842E68"/>
    <w:rsid w:val="1EE76F23"/>
    <w:rsid w:val="1F1F0F8E"/>
    <w:rsid w:val="1F800DF5"/>
    <w:rsid w:val="1FAAA7F1"/>
    <w:rsid w:val="1FCF7723"/>
    <w:rsid w:val="1FF83F43"/>
    <w:rsid w:val="1FFB1709"/>
    <w:rsid w:val="20076DEC"/>
    <w:rsid w:val="204DDA9C"/>
    <w:rsid w:val="20BE1DDA"/>
    <w:rsid w:val="20C55F7B"/>
    <w:rsid w:val="20EC6533"/>
    <w:rsid w:val="211740DA"/>
    <w:rsid w:val="2124A495"/>
    <w:rsid w:val="212E0B57"/>
    <w:rsid w:val="216332E3"/>
    <w:rsid w:val="225D4883"/>
    <w:rsid w:val="226640CC"/>
    <w:rsid w:val="23A179DA"/>
    <w:rsid w:val="23B0DB0F"/>
    <w:rsid w:val="247D6B9F"/>
    <w:rsid w:val="24BB0D2A"/>
    <w:rsid w:val="259B4505"/>
    <w:rsid w:val="25B4848C"/>
    <w:rsid w:val="25EC23B9"/>
    <w:rsid w:val="2602512C"/>
    <w:rsid w:val="26A8D1AD"/>
    <w:rsid w:val="26BEDEB7"/>
    <w:rsid w:val="26DAE894"/>
    <w:rsid w:val="26EBFE95"/>
    <w:rsid w:val="270F1E06"/>
    <w:rsid w:val="271F56F6"/>
    <w:rsid w:val="272C0E86"/>
    <w:rsid w:val="273584D2"/>
    <w:rsid w:val="273C44AC"/>
    <w:rsid w:val="275D7C75"/>
    <w:rsid w:val="27B841B2"/>
    <w:rsid w:val="27BBD20D"/>
    <w:rsid w:val="2846CE04"/>
    <w:rsid w:val="2868B807"/>
    <w:rsid w:val="287885C9"/>
    <w:rsid w:val="2883C399"/>
    <w:rsid w:val="28941225"/>
    <w:rsid w:val="28CA7B3B"/>
    <w:rsid w:val="28E03236"/>
    <w:rsid w:val="28E3D40E"/>
    <w:rsid w:val="29B14F98"/>
    <w:rsid w:val="29CCF1CB"/>
    <w:rsid w:val="2A394D57"/>
    <w:rsid w:val="2A487FB6"/>
    <w:rsid w:val="2A680BB5"/>
    <w:rsid w:val="2ABF9F28"/>
    <w:rsid w:val="2AC7ECAB"/>
    <w:rsid w:val="2AEE6163"/>
    <w:rsid w:val="2B268C42"/>
    <w:rsid w:val="2B6E04EA"/>
    <w:rsid w:val="2B9174CD"/>
    <w:rsid w:val="2BEF83F2"/>
    <w:rsid w:val="2C1A9C95"/>
    <w:rsid w:val="2C8C206B"/>
    <w:rsid w:val="2C9ECEA9"/>
    <w:rsid w:val="2CC9190F"/>
    <w:rsid w:val="2CD57B87"/>
    <w:rsid w:val="2CFB955E"/>
    <w:rsid w:val="2D2B9636"/>
    <w:rsid w:val="2D4E97B8"/>
    <w:rsid w:val="2D8DE372"/>
    <w:rsid w:val="2DD8D25D"/>
    <w:rsid w:val="2F22547B"/>
    <w:rsid w:val="2FA69489"/>
    <w:rsid w:val="30B6BC88"/>
    <w:rsid w:val="30C56D9E"/>
    <w:rsid w:val="30D3C329"/>
    <w:rsid w:val="30EE5A00"/>
    <w:rsid w:val="30F42EBC"/>
    <w:rsid w:val="3101AC24"/>
    <w:rsid w:val="3134030E"/>
    <w:rsid w:val="314DB390"/>
    <w:rsid w:val="318D79DC"/>
    <w:rsid w:val="31C71EFA"/>
    <w:rsid w:val="31CCD757"/>
    <w:rsid w:val="31DEB280"/>
    <w:rsid w:val="32398274"/>
    <w:rsid w:val="324D5150"/>
    <w:rsid w:val="325AC4A0"/>
    <w:rsid w:val="32FB7E34"/>
    <w:rsid w:val="346FE53B"/>
    <w:rsid w:val="3481203F"/>
    <w:rsid w:val="34C1C321"/>
    <w:rsid w:val="3516BC6C"/>
    <w:rsid w:val="354CF5FF"/>
    <w:rsid w:val="3554072F"/>
    <w:rsid w:val="356FAF82"/>
    <w:rsid w:val="36B04DF7"/>
    <w:rsid w:val="372575CC"/>
    <w:rsid w:val="37356356"/>
    <w:rsid w:val="388D73C3"/>
    <w:rsid w:val="38D3C398"/>
    <w:rsid w:val="391A5317"/>
    <w:rsid w:val="39342B76"/>
    <w:rsid w:val="394FFC8C"/>
    <w:rsid w:val="398E5EEA"/>
    <w:rsid w:val="399151C4"/>
    <w:rsid w:val="39B60E3D"/>
    <w:rsid w:val="39E6B8FF"/>
    <w:rsid w:val="3A2D90A1"/>
    <w:rsid w:val="3A597D9E"/>
    <w:rsid w:val="3A75696A"/>
    <w:rsid w:val="3A8FF925"/>
    <w:rsid w:val="3A97D9A9"/>
    <w:rsid w:val="3AC43624"/>
    <w:rsid w:val="3B07E83C"/>
    <w:rsid w:val="3BC012EC"/>
    <w:rsid w:val="3BCAC094"/>
    <w:rsid w:val="3BCB35C4"/>
    <w:rsid w:val="3BD14FBD"/>
    <w:rsid w:val="3BDDD4B7"/>
    <w:rsid w:val="3BE8D030"/>
    <w:rsid w:val="3BF5170B"/>
    <w:rsid w:val="3C3D8E71"/>
    <w:rsid w:val="3CC266E3"/>
    <w:rsid w:val="3CFE8B71"/>
    <w:rsid w:val="3D42DED3"/>
    <w:rsid w:val="3D6E038A"/>
    <w:rsid w:val="3D6EAF13"/>
    <w:rsid w:val="3D7FB2E0"/>
    <w:rsid w:val="3D93B63F"/>
    <w:rsid w:val="3D96A3EA"/>
    <w:rsid w:val="3DCD6A97"/>
    <w:rsid w:val="3DE726C5"/>
    <w:rsid w:val="3ECF1A92"/>
    <w:rsid w:val="3EDC13F1"/>
    <w:rsid w:val="3F626CF0"/>
    <w:rsid w:val="3F6AB9F5"/>
    <w:rsid w:val="3F7F1B41"/>
    <w:rsid w:val="3F9ABE20"/>
    <w:rsid w:val="3FC640C6"/>
    <w:rsid w:val="3FF8E4E1"/>
    <w:rsid w:val="406048CB"/>
    <w:rsid w:val="413AD676"/>
    <w:rsid w:val="414E6F3D"/>
    <w:rsid w:val="41CBC42C"/>
    <w:rsid w:val="41DB89B4"/>
    <w:rsid w:val="41F5225F"/>
    <w:rsid w:val="42776045"/>
    <w:rsid w:val="428C30B9"/>
    <w:rsid w:val="42BD8A60"/>
    <w:rsid w:val="42CC82E3"/>
    <w:rsid w:val="42E8172E"/>
    <w:rsid w:val="4332DEA6"/>
    <w:rsid w:val="43900A92"/>
    <w:rsid w:val="4393D2B9"/>
    <w:rsid w:val="43CB58A9"/>
    <w:rsid w:val="4421602F"/>
    <w:rsid w:val="443EE92B"/>
    <w:rsid w:val="450472C1"/>
    <w:rsid w:val="452DFF6F"/>
    <w:rsid w:val="45663814"/>
    <w:rsid w:val="45B455FC"/>
    <w:rsid w:val="45BF5401"/>
    <w:rsid w:val="45C0E4FA"/>
    <w:rsid w:val="46492A56"/>
    <w:rsid w:val="4682043E"/>
    <w:rsid w:val="46830212"/>
    <w:rsid w:val="46AFD705"/>
    <w:rsid w:val="46E5995E"/>
    <w:rsid w:val="46E7530B"/>
    <w:rsid w:val="46FBBD73"/>
    <w:rsid w:val="473BD06C"/>
    <w:rsid w:val="474B77B0"/>
    <w:rsid w:val="47AECEAF"/>
    <w:rsid w:val="47E81820"/>
    <w:rsid w:val="48025A90"/>
    <w:rsid w:val="4851D417"/>
    <w:rsid w:val="485FFBEB"/>
    <w:rsid w:val="49472421"/>
    <w:rsid w:val="4975A6C7"/>
    <w:rsid w:val="498694C1"/>
    <w:rsid w:val="49B9F521"/>
    <w:rsid w:val="49C5B9BB"/>
    <w:rsid w:val="49F3FD19"/>
    <w:rsid w:val="4A47C9C7"/>
    <w:rsid w:val="4A8E5AB3"/>
    <w:rsid w:val="4C1528AD"/>
    <w:rsid w:val="4C25D7A3"/>
    <w:rsid w:val="4D2E5EC9"/>
    <w:rsid w:val="4D7BD137"/>
    <w:rsid w:val="4DD8744E"/>
    <w:rsid w:val="4DED82F0"/>
    <w:rsid w:val="4E4CCA69"/>
    <w:rsid w:val="4EB8D683"/>
    <w:rsid w:val="4EFF7CC2"/>
    <w:rsid w:val="4F741C0B"/>
    <w:rsid w:val="50FB9895"/>
    <w:rsid w:val="515406B3"/>
    <w:rsid w:val="515E8657"/>
    <w:rsid w:val="523A5228"/>
    <w:rsid w:val="5254F78A"/>
    <w:rsid w:val="525AC49C"/>
    <w:rsid w:val="53475A84"/>
    <w:rsid w:val="5381A534"/>
    <w:rsid w:val="53957B3C"/>
    <w:rsid w:val="54389876"/>
    <w:rsid w:val="54884BDA"/>
    <w:rsid w:val="54F360C3"/>
    <w:rsid w:val="55657049"/>
    <w:rsid w:val="5604ACE2"/>
    <w:rsid w:val="560C7ECC"/>
    <w:rsid w:val="567487DF"/>
    <w:rsid w:val="56C3C888"/>
    <w:rsid w:val="5701620E"/>
    <w:rsid w:val="57032139"/>
    <w:rsid w:val="57142704"/>
    <w:rsid w:val="571E39EC"/>
    <w:rsid w:val="57FD7DAC"/>
    <w:rsid w:val="5827790B"/>
    <w:rsid w:val="58418631"/>
    <w:rsid w:val="593F064E"/>
    <w:rsid w:val="59559147"/>
    <w:rsid w:val="59A44B9E"/>
    <w:rsid w:val="59CB2F1B"/>
    <w:rsid w:val="5A142874"/>
    <w:rsid w:val="5A32AB0F"/>
    <w:rsid w:val="5B238C23"/>
    <w:rsid w:val="5B24BCBC"/>
    <w:rsid w:val="5B7000B9"/>
    <w:rsid w:val="5B81A71D"/>
    <w:rsid w:val="5BF3CF80"/>
    <w:rsid w:val="5CBAC6D2"/>
    <w:rsid w:val="5CD5937B"/>
    <w:rsid w:val="5D11BE93"/>
    <w:rsid w:val="5D68CE48"/>
    <w:rsid w:val="5DF0A4D1"/>
    <w:rsid w:val="5E31EFE5"/>
    <w:rsid w:val="5E34A286"/>
    <w:rsid w:val="5EB4F535"/>
    <w:rsid w:val="5EBA6C18"/>
    <w:rsid w:val="5F150731"/>
    <w:rsid w:val="5F1C41BD"/>
    <w:rsid w:val="5F459F24"/>
    <w:rsid w:val="5FF8D1B5"/>
    <w:rsid w:val="605CE3D1"/>
    <w:rsid w:val="6061F2EB"/>
    <w:rsid w:val="61076DED"/>
    <w:rsid w:val="612D3B18"/>
    <w:rsid w:val="6189E3E6"/>
    <w:rsid w:val="619FD2AD"/>
    <w:rsid w:val="61A079F5"/>
    <w:rsid w:val="61E2922A"/>
    <w:rsid w:val="62395EC7"/>
    <w:rsid w:val="626A10DC"/>
    <w:rsid w:val="62C84E36"/>
    <w:rsid w:val="62D13148"/>
    <w:rsid w:val="62FFED7B"/>
    <w:rsid w:val="6305D931"/>
    <w:rsid w:val="632253DB"/>
    <w:rsid w:val="63314066"/>
    <w:rsid w:val="634B4515"/>
    <w:rsid w:val="63B80E9D"/>
    <w:rsid w:val="63C3BCA5"/>
    <w:rsid w:val="641664EC"/>
    <w:rsid w:val="643B365E"/>
    <w:rsid w:val="64F04692"/>
    <w:rsid w:val="653B4EFE"/>
    <w:rsid w:val="6559BCB5"/>
    <w:rsid w:val="658066E5"/>
    <w:rsid w:val="65B88377"/>
    <w:rsid w:val="65C4F3E6"/>
    <w:rsid w:val="65DFB00D"/>
    <w:rsid w:val="6636FCC8"/>
    <w:rsid w:val="66C0F9A5"/>
    <w:rsid w:val="6735DCD6"/>
    <w:rsid w:val="6754066A"/>
    <w:rsid w:val="676C8977"/>
    <w:rsid w:val="68318BFF"/>
    <w:rsid w:val="68B1B807"/>
    <w:rsid w:val="68B1E306"/>
    <w:rsid w:val="69742452"/>
    <w:rsid w:val="69A06F7F"/>
    <w:rsid w:val="69E44D53"/>
    <w:rsid w:val="69E82641"/>
    <w:rsid w:val="6A33236C"/>
    <w:rsid w:val="6A5F9592"/>
    <w:rsid w:val="6A6103BE"/>
    <w:rsid w:val="6A646D09"/>
    <w:rsid w:val="6AB5053B"/>
    <w:rsid w:val="6B1B32CB"/>
    <w:rsid w:val="6B20DD50"/>
    <w:rsid w:val="6B402702"/>
    <w:rsid w:val="6BE0A359"/>
    <w:rsid w:val="6C2D1A7C"/>
    <w:rsid w:val="6C973038"/>
    <w:rsid w:val="6CC0CC40"/>
    <w:rsid w:val="6CD03871"/>
    <w:rsid w:val="6CD25682"/>
    <w:rsid w:val="6D0A0852"/>
    <w:rsid w:val="6D22DCDC"/>
    <w:rsid w:val="6D411143"/>
    <w:rsid w:val="6D4FD32A"/>
    <w:rsid w:val="6D876649"/>
    <w:rsid w:val="6DFA18CC"/>
    <w:rsid w:val="6E14D716"/>
    <w:rsid w:val="6E42A15B"/>
    <w:rsid w:val="6E4FB2DA"/>
    <w:rsid w:val="6E594146"/>
    <w:rsid w:val="6E683E11"/>
    <w:rsid w:val="6ED53D29"/>
    <w:rsid w:val="6F08DF2F"/>
    <w:rsid w:val="6FE22902"/>
    <w:rsid w:val="7014E5F8"/>
    <w:rsid w:val="701A87F4"/>
    <w:rsid w:val="7043CFAE"/>
    <w:rsid w:val="7045BF39"/>
    <w:rsid w:val="706EAB71"/>
    <w:rsid w:val="708F02E3"/>
    <w:rsid w:val="710DAF13"/>
    <w:rsid w:val="713E0C1D"/>
    <w:rsid w:val="714A1B77"/>
    <w:rsid w:val="72C771D8"/>
    <w:rsid w:val="738522C3"/>
    <w:rsid w:val="73A0CD1C"/>
    <w:rsid w:val="73BA29A5"/>
    <w:rsid w:val="740D89AD"/>
    <w:rsid w:val="744B3161"/>
    <w:rsid w:val="745B84C6"/>
    <w:rsid w:val="7482FB4A"/>
    <w:rsid w:val="74DFE580"/>
    <w:rsid w:val="74EC7687"/>
    <w:rsid w:val="7541F5D4"/>
    <w:rsid w:val="76308049"/>
    <w:rsid w:val="7658F19E"/>
    <w:rsid w:val="7687F217"/>
    <w:rsid w:val="769A9C36"/>
    <w:rsid w:val="76D82700"/>
    <w:rsid w:val="772C051C"/>
    <w:rsid w:val="773A8F8B"/>
    <w:rsid w:val="7760E143"/>
    <w:rsid w:val="77BE96E6"/>
    <w:rsid w:val="77EF2589"/>
    <w:rsid w:val="781A161B"/>
    <w:rsid w:val="7821D940"/>
    <w:rsid w:val="783F61C9"/>
    <w:rsid w:val="788180C1"/>
    <w:rsid w:val="7891CB5C"/>
    <w:rsid w:val="79CA10C0"/>
    <w:rsid w:val="79DB18E2"/>
    <w:rsid w:val="7A22A9A3"/>
    <w:rsid w:val="7A898AF8"/>
    <w:rsid w:val="7AC8E8B0"/>
    <w:rsid w:val="7ADC0A19"/>
    <w:rsid w:val="7ADEE89B"/>
    <w:rsid w:val="7B2FF4A0"/>
    <w:rsid w:val="7B9E9041"/>
    <w:rsid w:val="7BC1434B"/>
    <w:rsid w:val="7BE8B387"/>
    <w:rsid w:val="7C3D879D"/>
    <w:rsid w:val="7C50A9BB"/>
    <w:rsid w:val="7D3A60A2"/>
    <w:rsid w:val="7D8F767C"/>
    <w:rsid w:val="7D9E71CF"/>
    <w:rsid w:val="7DD78C2D"/>
    <w:rsid w:val="7DDCF9CB"/>
    <w:rsid w:val="7E895E5E"/>
    <w:rsid w:val="7E9B1A66"/>
    <w:rsid w:val="7E9B2382"/>
    <w:rsid w:val="7F00F0CC"/>
    <w:rsid w:val="7F516E4E"/>
    <w:rsid w:val="7F68F9B0"/>
    <w:rsid w:val="7F968023"/>
    <w:rsid w:val="7FA5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8F92C"/>
  <w15:chartTrackingRefBased/>
  <w15:docId w15:val="{50F22767-76E2-40AB-9BB3-A778466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E5"/>
    <w:pPr>
      <w:spacing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2408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2408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2DE5"/>
    <w:pPr>
      <w:keepNext/>
      <w:keepLines/>
      <w:spacing w:before="160" w:after="80"/>
      <w:outlineLvl w:val="2"/>
    </w:pPr>
    <w:rPr>
      <w:rFonts w:eastAsiaTheme="majorEastAsia" w:cstheme="majorBidi"/>
      <w:color w:val="02408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240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DE5"/>
    <w:pPr>
      <w:keepNext/>
      <w:keepLines/>
      <w:spacing w:before="80" w:after="40"/>
      <w:outlineLvl w:val="4"/>
    </w:pPr>
    <w:rPr>
      <w:rFonts w:eastAsiaTheme="majorEastAsia" w:cstheme="majorBidi"/>
      <w:color w:val="0240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D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D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D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D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qFormat/>
    <w:rsid w:val="00BA0B6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BA0B6E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2DE5"/>
    <w:rPr>
      <w:rFonts w:asciiTheme="majorHAnsi" w:eastAsiaTheme="majorEastAsia" w:hAnsiTheme="majorHAnsi" w:cstheme="majorBidi"/>
      <w:color w:val="02408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DE5"/>
    <w:rPr>
      <w:rFonts w:asciiTheme="majorHAnsi" w:eastAsiaTheme="majorEastAsia" w:hAnsiTheme="majorHAnsi" w:cstheme="majorBidi"/>
      <w:color w:val="02408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62DE5"/>
    <w:rPr>
      <w:rFonts w:eastAsiaTheme="majorEastAsia" w:cstheme="majorBidi"/>
      <w:color w:val="02408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DE5"/>
    <w:rPr>
      <w:rFonts w:eastAsiaTheme="majorEastAsia" w:cstheme="majorBidi"/>
      <w:i/>
      <w:iCs/>
      <w:color w:val="02408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DE5"/>
    <w:rPr>
      <w:rFonts w:eastAsiaTheme="majorEastAsia" w:cstheme="majorBidi"/>
      <w:color w:val="02408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D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DE5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2DE5"/>
    <w:rPr>
      <w:i/>
      <w:iCs/>
      <w:color w:val="0240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DE5"/>
    <w:pPr>
      <w:pBdr>
        <w:top w:val="single" w:sz="4" w:space="10" w:color="024089" w:themeColor="accent1" w:themeShade="BF"/>
        <w:bottom w:val="single" w:sz="4" w:space="10" w:color="024089" w:themeColor="accent1" w:themeShade="BF"/>
      </w:pBdr>
      <w:spacing w:before="360" w:after="360"/>
      <w:ind w:left="864" w:right="864"/>
      <w:jc w:val="center"/>
    </w:pPr>
    <w:rPr>
      <w:i/>
      <w:iCs/>
      <w:color w:val="0240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DE5"/>
    <w:rPr>
      <w:rFonts w:ascii="Times New Roman" w:hAnsi="Times New Roman"/>
      <w:i/>
      <w:iCs/>
      <w:color w:val="02408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DE5"/>
    <w:rPr>
      <w:b/>
      <w:bCs/>
      <w:smallCaps/>
      <w:color w:val="024089" w:themeColor="accent1" w:themeShade="BF"/>
      <w:spacing w:val="5"/>
    </w:rPr>
  </w:style>
  <w:style w:type="paragraph" w:customStyle="1" w:styleId="paragraph">
    <w:name w:val="paragraph"/>
    <w:basedOn w:val="Normal"/>
    <w:rsid w:val="00B6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62DE5"/>
  </w:style>
  <w:style w:type="character" w:styleId="Hyperlink">
    <w:name w:val="Hyperlink"/>
    <w:basedOn w:val="DefaultParagraphFont"/>
    <w:uiPriority w:val="99"/>
    <w:unhideWhenUsed/>
    <w:rsid w:val="00B62DE5"/>
    <w:rPr>
      <w:color w:val="006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0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970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970"/>
    <w:rPr>
      <w:b/>
      <w:bCs/>
      <w:kern w:val="2"/>
      <w:sz w:val="20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553B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7542"/>
    <w:rPr>
      <w:kern w:val="2"/>
      <w:sz w:val="22"/>
      <w:szCs w:val="22"/>
      <w14:ligatures w14:val="standardContextual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ticrete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aticrete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ean.mcfarland@bld-marketing.com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8E1BE21E-DB94-406F-A6DF-E6C2538DEFC3}">
    <t:Anchor>
      <t:Comment id="1593480968"/>
    </t:Anchor>
    <t:History>
      <t:Event id="{BC0F1540-1B01-4871-B8B0-48AA737B564E}" time="2024-04-17T22:00:14.267Z">
        <t:Attribution userId="S::strothberg@laticrete.com::eae93afb-fcb0-4dcd-af13-3a5dd467f1af" userProvider="AD" userName="Samantha Rothberg"/>
        <t:Anchor>
          <t:Comment id="1593480968"/>
        </t:Anchor>
        <t:Create/>
      </t:Event>
      <t:Event id="{563334AD-94D3-491C-B933-393974EABB04}" time="2024-04-17T22:00:14.267Z">
        <t:Attribution userId="S::strothberg@laticrete.com::eae93afb-fcb0-4dcd-af13-3a5dd467f1af" userProvider="AD" userName="Samantha Rothberg"/>
        <t:Anchor>
          <t:Comment id="1593480968"/>
        </t:Anchor>
        <t:Assign userId="S::mfoliveira@laticrete.com::2e8bf8e7-da6b-4e22-9fee-85f3e85c4eb5" userProvider="AD" userName="Maria Oliveira"/>
      </t:Event>
      <t:Event id="{6796FB56-A9DF-401C-A3F1-D7D01288E0A1}" time="2024-04-17T22:00:14.267Z">
        <t:Attribution userId="S::strothberg@laticrete.com::eae93afb-fcb0-4dcd-af13-3a5dd467f1af" userProvider="AD" userName="Samantha Rothberg"/>
        <t:Anchor>
          <t:Comment id="1593480968"/>
        </t:Anchor>
        <t:SetTitle title="@Maria Oliveira to review/advise"/>
      </t:Event>
    </t:History>
  </t:Task>
</t:Tasks>
</file>

<file path=word/theme/theme1.xml><?xml version="1.0" encoding="utf-8"?>
<a:theme xmlns:a="http://schemas.openxmlformats.org/drawingml/2006/main" name="BLD">
  <a:themeElements>
    <a:clrScheme name="Nichiha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357B8"/>
      </a:accent1>
      <a:accent2>
        <a:srgbClr val="02963A"/>
      </a:accent2>
      <a:accent3>
        <a:srgbClr val="738B94"/>
      </a:accent3>
      <a:accent4>
        <a:srgbClr val="EFAE29"/>
      </a:accent4>
      <a:accent5>
        <a:srgbClr val="1A1918"/>
      </a:accent5>
      <a:accent6>
        <a:srgbClr val="FEFFFF"/>
      </a:accent6>
      <a:hlink>
        <a:srgbClr val="0064A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acb60-b1b6-4d77-a098-88bb2211b9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DC0C7BFFFF347A4FDE8A387736DD7" ma:contentTypeVersion="11" ma:contentTypeDescription="Create a new document." ma:contentTypeScope="" ma:versionID="9565e3ed56baf08c293bb5577793fd34">
  <xsd:schema xmlns:xsd="http://www.w3.org/2001/XMLSchema" xmlns:xs="http://www.w3.org/2001/XMLSchema" xmlns:p="http://schemas.microsoft.com/office/2006/metadata/properties" xmlns:ns2="f8bacb60-b1b6-4d77-a098-88bb2211b9d0" targetNamespace="http://schemas.microsoft.com/office/2006/metadata/properties" ma:root="true" ma:fieldsID="42272f5124e24f2b6eb99a9263da8b82" ns2:_="">
    <xsd:import namespace="f8bacb60-b1b6-4d77-a098-88bb2211b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acb60-b1b6-4d77-a098-88bb2211b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f0ba62-aed8-4a3d-80c7-741b1d29c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6C8C0-BCB1-443C-A1D0-0499D6E36E9A}">
  <ds:schemaRefs>
    <ds:schemaRef ds:uri="http://schemas.microsoft.com/office/2006/metadata/properties"/>
    <ds:schemaRef ds:uri="http://schemas.microsoft.com/office/infopath/2007/PartnerControls"/>
    <ds:schemaRef ds:uri="f8bacb60-b1b6-4d77-a098-88bb2211b9d0"/>
  </ds:schemaRefs>
</ds:datastoreItem>
</file>

<file path=customXml/itemProps2.xml><?xml version="1.0" encoding="utf-8"?>
<ds:datastoreItem xmlns:ds="http://schemas.openxmlformats.org/officeDocument/2006/customXml" ds:itemID="{AA2A8138-3FA9-43B2-8A1F-58BBF945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acb60-b1b6-4d77-a098-88bb2211b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822C5-08B0-4439-BBFA-04B97B440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McFarland</dc:creator>
  <cp:keywords/>
  <dc:description/>
  <cp:lastModifiedBy>Sean McFarland</cp:lastModifiedBy>
  <cp:revision>2</cp:revision>
  <dcterms:created xsi:type="dcterms:W3CDTF">2025-04-11T12:05:00Z</dcterms:created>
  <dcterms:modified xsi:type="dcterms:W3CDTF">2025-04-11T12:05:00Z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0x010100576DC0C7BFFFF347A4FDE8A387736DD7</vt:lpwstr>
  </property>
  <property fmtid="{D5CDD505-2E9C-101B-9397-08002B2CF9AE}" pid="3" name="MediaServiceImageTags">
    <vt:lpwstr/>
  </property>
  <property fmtid="{D5CDD505-2E9C-101B-9397-08002B2CF9AE}" pid="4" name="_dlc_DocIdItemGuid">
    <vt:lpwstr>1a7f68e4-034c-4330-b5d1-243134c2c9b1</vt:lpwstr>
  </property>
  <property fmtid="{D5CDD505-2E9C-101B-9397-08002B2CF9AE}" pid="5" name="GrammarlyDocumentId">
    <vt:lpwstr>f3a11495c91a0e86d1cd81f8d86dffb6e60927366cccd0b3b24aaf6e834e4f78</vt:lpwstr>
  </property>
</Properties>
</file>