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0C168A" w14:textId="77777777" w:rsidR="009D6EA7" w:rsidRDefault="009D6EA7" w:rsidP="00B728BE">
      <w:pPr>
        <w:jc w:val="right"/>
        <w:outlineLvl w:val="0"/>
        <w:rPr>
          <w:rFonts w:ascii="Helvetica" w:eastAsia="Cambria" w:hAnsi="Helvetica" w:cs="Times New Roman"/>
          <w:b/>
          <w:sz w:val="22"/>
          <w:szCs w:val="22"/>
        </w:rPr>
      </w:pPr>
    </w:p>
    <w:p w14:paraId="66C9684C" w14:textId="77777777" w:rsidR="00B46BB9" w:rsidRPr="009B4867" w:rsidRDefault="00B46BB9" w:rsidP="00B46BB9">
      <w:pPr>
        <w:outlineLvl w:val="0"/>
        <w:rPr>
          <w:rFonts w:ascii="Helvetica" w:eastAsia="Cambria" w:hAnsi="Helvetica" w:cs="Times New Roman"/>
          <w:b/>
          <w:sz w:val="22"/>
          <w:szCs w:val="22"/>
        </w:rPr>
      </w:pPr>
      <w:r w:rsidRPr="009B4867">
        <w:rPr>
          <w:rFonts w:ascii="Helvetica" w:eastAsia="Cambria" w:hAnsi="Helvetica" w:cs="Times New Roman"/>
          <w:b/>
          <w:sz w:val="22"/>
          <w:szCs w:val="22"/>
        </w:rPr>
        <w:t>For Immediate Release</w:t>
      </w:r>
    </w:p>
    <w:p w14:paraId="57B32657" w14:textId="7FB9F009" w:rsidR="00B46BB9" w:rsidRPr="009B4867" w:rsidRDefault="00B46BB9" w:rsidP="00B46BB9">
      <w:pPr>
        <w:outlineLvl w:val="0"/>
        <w:rPr>
          <w:rFonts w:ascii="Helvetica" w:eastAsia="Cambria" w:hAnsi="Helvetica" w:cs="Times New Roman"/>
          <w:sz w:val="22"/>
          <w:szCs w:val="22"/>
        </w:rPr>
      </w:pPr>
      <w:r w:rsidRPr="009B4867">
        <w:rPr>
          <w:rFonts w:ascii="Helvetica" w:eastAsia="Cambria" w:hAnsi="Helvetica" w:cs="Times New Roman"/>
          <w:b/>
          <w:sz w:val="22"/>
          <w:szCs w:val="22"/>
        </w:rPr>
        <w:t xml:space="preserve">Contact: </w:t>
      </w:r>
      <w:r w:rsidRPr="009B4867">
        <w:rPr>
          <w:rFonts w:ascii="Helvetica" w:eastAsia="Cambria" w:hAnsi="Helvetica" w:cs="Times New Roman"/>
          <w:sz w:val="22"/>
          <w:szCs w:val="22"/>
        </w:rPr>
        <w:t>Nick Murosky, LarsonO'Brien</w:t>
      </w:r>
    </w:p>
    <w:p w14:paraId="0ED2C5AE" w14:textId="77777777" w:rsidR="00B46BB9" w:rsidRPr="009B4867" w:rsidRDefault="00B46BB9" w:rsidP="00B46BB9">
      <w:pPr>
        <w:rPr>
          <w:rFonts w:ascii="Helvetica" w:eastAsia="Cambria" w:hAnsi="Helvetica" w:cs="Times New Roman"/>
          <w:sz w:val="22"/>
          <w:szCs w:val="22"/>
        </w:rPr>
      </w:pPr>
      <w:r w:rsidRPr="009B4867">
        <w:rPr>
          <w:rFonts w:ascii="Helvetica" w:eastAsia="Cambria" w:hAnsi="Helvetica" w:cs="Times New Roman"/>
          <w:b/>
          <w:sz w:val="22"/>
          <w:szCs w:val="22"/>
        </w:rPr>
        <w:t xml:space="preserve">Email: </w:t>
      </w:r>
      <w:hyperlink r:id="rId7" w:history="1">
        <w:r w:rsidRPr="009B4867">
          <w:rPr>
            <w:rStyle w:val="Hyperlink"/>
            <w:rFonts w:ascii="Helvetica" w:hAnsi="Helvetica"/>
            <w:sz w:val="22"/>
          </w:rPr>
          <w:t>nick</w:t>
        </w:r>
        <w:r w:rsidRPr="000842A6">
          <w:rPr>
            <w:rStyle w:val="Hyperlink"/>
            <w:rFonts w:ascii="Helvetica" w:eastAsia="Cambria" w:hAnsi="Helvetica" w:cs="Times New Roman"/>
            <w:sz w:val="22"/>
            <w:szCs w:val="22"/>
          </w:rPr>
          <w:t>.murosky</w:t>
        </w:r>
        <w:r w:rsidRPr="009B4867">
          <w:rPr>
            <w:rStyle w:val="Hyperlink"/>
            <w:rFonts w:ascii="Helvetica" w:hAnsi="Helvetica"/>
            <w:sz w:val="22"/>
          </w:rPr>
          <w:t>@larsonobrien.com</w:t>
        </w:r>
      </w:hyperlink>
      <w:r w:rsidRPr="009B4867">
        <w:rPr>
          <w:rFonts w:ascii="Helvetica" w:eastAsia="Cambria" w:hAnsi="Helvetica" w:cs="Times New Roman"/>
          <w:sz w:val="22"/>
          <w:szCs w:val="22"/>
        </w:rPr>
        <w:t xml:space="preserve"> </w:t>
      </w:r>
      <w:r w:rsidRPr="009B4867">
        <w:rPr>
          <w:rFonts w:ascii="Helvetica" w:eastAsia="Cambria" w:hAnsi="Helvetica" w:cs="Times New Roman"/>
          <w:b/>
          <w:sz w:val="22"/>
          <w:szCs w:val="22"/>
        </w:rPr>
        <w:t>Phone:</w:t>
      </w:r>
      <w:r w:rsidRPr="009B4867">
        <w:rPr>
          <w:rFonts w:ascii="Helvetica" w:eastAsia="Cambria" w:hAnsi="Helvetica" w:cs="Times New Roman"/>
          <w:sz w:val="22"/>
          <w:szCs w:val="22"/>
        </w:rPr>
        <w:t xml:space="preserve"> 412-831-1959 x123</w:t>
      </w:r>
    </w:p>
    <w:p w14:paraId="46F6512B" w14:textId="58AD9764" w:rsidR="00B46BB9" w:rsidRPr="009B4867" w:rsidRDefault="00B46BB9" w:rsidP="00B46BB9">
      <w:pPr>
        <w:rPr>
          <w:rFonts w:ascii="Helvetica" w:eastAsia="Cambria" w:hAnsi="Helvetica" w:cs="Times New Roman"/>
          <w:sz w:val="22"/>
          <w:szCs w:val="22"/>
        </w:rPr>
      </w:pPr>
      <w:r w:rsidRPr="009B4867">
        <w:rPr>
          <w:rFonts w:ascii="Helvetica" w:eastAsia="Cambria" w:hAnsi="Helvetica" w:cs="Times New Roman"/>
          <w:b/>
          <w:sz w:val="22"/>
          <w:szCs w:val="22"/>
        </w:rPr>
        <w:t>Date:</w:t>
      </w:r>
      <w:r w:rsidRPr="009B4867">
        <w:rPr>
          <w:rFonts w:ascii="Helvetica" w:eastAsia="Cambria" w:hAnsi="Helvetica" w:cs="Times New Roman"/>
          <w:sz w:val="22"/>
          <w:szCs w:val="22"/>
        </w:rPr>
        <w:t xml:space="preserve"> </w:t>
      </w:r>
      <w:r w:rsidR="007A4FC6">
        <w:rPr>
          <w:rFonts w:ascii="Helvetica" w:eastAsia="Cambria" w:hAnsi="Helvetica" w:cs="Times New Roman"/>
          <w:sz w:val="22"/>
          <w:szCs w:val="22"/>
        </w:rPr>
        <w:t xml:space="preserve">April </w:t>
      </w:r>
      <w:r w:rsidR="007C0AF4">
        <w:rPr>
          <w:rFonts w:ascii="Helvetica" w:eastAsia="Cambria" w:hAnsi="Helvetica" w:cs="Times New Roman"/>
          <w:sz w:val="22"/>
          <w:szCs w:val="22"/>
        </w:rPr>
        <w:t>8</w:t>
      </w:r>
      <w:r w:rsidR="00134DB6">
        <w:rPr>
          <w:rFonts w:ascii="Helvetica" w:eastAsia="Cambria" w:hAnsi="Helvetica" w:cs="Times New Roman"/>
          <w:sz w:val="22"/>
          <w:szCs w:val="22"/>
        </w:rPr>
        <w:t>, 2019</w:t>
      </w:r>
    </w:p>
    <w:p w14:paraId="7294B7DC" w14:textId="66B2B97F" w:rsidR="00B46BB9" w:rsidRPr="009B4867" w:rsidRDefault="00B46BB9" w:rsidP="00B46BB9">
      <w:pPr>
        <w:outlineLvl w:val="0"/>
        <w:rPr>
          <w:rFonts w:ascii="Helvetica" w:eastAsia="Cambria" w:hAnsi="Helvetica" w:cs="Times New Roman"/>
          <w:sz w:val="22"/>
          <w:szCs w:val="22"/>
        </w:rPr>
      </w:pPr>
      <w:r w:rsidRPr="009B4867">
        <w:rPr>
          <w:rFonts w:ascii="Helvetica" w:eastAsia="Cambria" w:hAnsi="Helvetica" w:cs="Times New Roman"/>
          <w:b/>
          <w:sz w:val="22"/>
          <w:szCs w:val="22"/>
        </w:rPr>
        <w:t xml:space="preserve">Photos: </w:t>
      </w:r>
      <w:hyperlink r:id="rId8" w:history="1">
        <w:r w:rsidR="003F2698">
          <w:rPr>
            <w:rStyle w:val="Hyperlink"/>
            <w:rFonts w:ascii="Helvetica" w:eastAsia="Cambria" w:hAnsi="Helvetica" w:cs="Times New Roman"/>
            <w:b/>
            <w:sz w:val="22"/>
            <w:szCs w:val="22"/>
          </w:rPr>
          <w:t>http://www.lopressroom.com/centria/twin_cities</w:t>
        </w:r>
      </w:hyperlink>
    </w:p>
    <w:p w14:paraId="4E5E5993" w14:textId="77777777" w:rsidR="00B46BB9" w:rsidRPr="009B4867" w:rsidRDefault="00B46BB9" w:rsidP="00400FAE">
      <w:pPr>
        <w:rPr>
          <w:rFonts w:ascii="Helvetica" w:eastAsia="Cambria" w:hAnsi="Helvetica" w:cs="Times New Roman"/>
          <w:b/>
          <w:sz w:val="22"/>
        </w:rPr>
      </w:pPr>
    </w:p>
    <w:p w14:paraId="0BDD7696" w14:textId="77777777" w:rsidR="00F669F0" w:rsidRDefault="008A739E" w:rsidP="00B46BB9">
      <w:pPr>
        <w:jc w:val="center"/>
        <w:rPr>
          <w:rFonts w:ascii="Helvetica" w:hAnsi="Helvetica"/>
          <w:b/>
          <w:sz w:val="22"/>
        </w:rPr>
      </w:pPr>
      <w:r>
        <w:rPr>
          <w:rFonts w:ascii="Helvetica" w:hAnsi="Helvetica"/>
          <w:b/>
          <w:sz w:val="22"/>
        </w:rPr>
        <w:t xml:space="preserve">CENTRIA </w:t>
      </w:r>
      <w:r w:rsidR="001361B4">
        <w:rPr>
          <w:rFonts w:ascii="Helvetica" w:hAnsi="Helvetica"/>
          <w:b/>
          <w:sz w:val="22"/>
        </w:rPr>
        <w:t>Formawall</w:t>
      </w:r>
      <w:r w:rsidR="00D74359">
        <w:rPr>
          <w:rFonts w:ascii="Helvetica" w:hAnsi="Helvetica"/>
          <w:b/>
          <w:sz w:val="22"/>
        </w:rPr>
        <w:t>®</w:t>
      </w:r>
      <w:r>
        <w:rPr>
          <w:rFonts w:ascii="Helvetica" w:hAnsi="Helvetica"/>
          <w:b/>
          <w:sz w:val="22"/>
        </w:rPr>
        <w:t xml:space="preserve"> </w:t>
      </w:r>
      <w:r w:rsidR="00F669F0">
        <w:rPr>
          <w:rFonts w:ascii="Helvetica" w:hAnsi="Helvetica"/>
          <w:b/>
          <w:sz w:val="22"/>
        </w:rPr>
        <w:t xml:space="preserve">and IW Series Panels </w:t>
      </w:r>
      <w:r>
        <w:rPr>
          <w:rFonts w:ascii="Helvetica" w:hAnsi="Helvetica"/>
          <w:b/>
          <w:sz w:val="22"/>
        </w:rPr>
        <w:t xml:space="preserve">Achieve </w:t>
      </w:r>
    </w:p>
    <w:p w14:paraId="149F308D" w14:textId="4A1B066C" w:rsidR="00400FAE" w:rsidRDefault="008A739E" w:rsidP="00F669F0">
      <w:pPr>
        <w:jc w:val="center"/>
        <w:rPr>
          <w:rFonts w:ascii="Helvetica" w:hAnsi="Helvetica"/>
          <w:b/>
          <w:sz w:val="22"/>
        </w:rPr>
      </w:pPr>
      <w:r>
        <w:rPr>
          <w:rFonts w:ascii="Helvetica" w:hAnsi="Helvetica"/>
          <w:b/>
          <w:sz w:val="22"/>
        </w:rPr>
        <w:t>Aesthetic and Performance Goals at Minnesota Vikings Facility</w:t>
      </w:r>
    </w:p>
    <w:p w14:paraId="3B691F27" w14:textId="627275E7" w:rsidR="001361B4" w:rsidRPr="001361B4" w:rsidRDefault="002D3730" w:rsidP="00B46BB9">
      <w:pPr>
        <w:jc w:val="center"/>
        <w:rPr>
          <w:rFonts w:ascii="Helvetica" w:hAnsi="Helvetica"/>
          <w:i/>
          <w:sz w:val="22"/>
        </w:rPr>
      </w:pPr>
      <w:r>
        <w:rPr>
          <w:rFonts w:ascii="Helvetica" w:hAnsi="Helvetica"/>
          <w:i/>
          <w:sz w:val="22"/>
        </w:rPr>
        <w:t>Multifaceted design objective and sustainable building envelope achieved with CENTRIA</w:t>
      </w:r>
      <w:r w:rsidR="00750FBE">
        <w:rPr>
          <w:rFonts w:ascii="Helvetica" w:hAnsi="Helvetica"/>
          <w:i/>
          <w:sz w:val="22"/>
        </w:rPr>
        <w:t xml:space="preserve"> products</w:t>
      </w:r>
    </w:p>
    <w:p w14:paraId="421BEB67" w14:textId="77777777" w:rsidR="00B46BB9" w:rsidRPr="009B4867" w:rsidRDefault="00B46BB9" w:rsidP="00B46BB9">
      <w:pPr>
        <w:jc w:val="center"/>
        <w:rPr>
          <w:rFonts w:ascii="Helvetica" w:hAnsi="Helvetica"/>
          <w:sz w:val="22"/>
        </w:rPr>
      </w:pPr>
    </w:p>
    <w:p w14:paraId="3DF03A6E" w14:textId="5A739387" w:rsidR="003F2698" w:rsidRDefault="00B46BB9" w:rsidP="00305769">
      <w:pPr>
        <w:rPr>
          <w:rFonts w:ascii="Helvetica" w:hAnsi="Helvetica"/>
          <w:sz w:val="22"/>
        </w:rPr>
      </w:pPr>
      <w:r w:rsidRPr="009B4867">
        <w:rPr>
          <w:rFonts w:ascii="Helvetica" w:hAnsi="Helvetica"/>
          <w:b/>
          <w:sz w:val="22"/>
        </w:rPr>
        <w:t>Moon Township, PA</w:t>
      </w:r>
      <w:r w:rsidR="00D241B7">
        <w:rPr>
          <w:rFonts w:ascii="Helvetica" w:hAnsi="Helvetica"/>
          <w:b/>
          <w:sz w:val="22"/>
        </w:rPr>
        <w:t>…</w:t>
      </w:r>
      <w:r w:rsidR="003F2698" w:rsidRPr="003F2698">
        <w:rPr>
          <w:rFonts w:ascii="Helvetica" w:hAnsi="Helvetica"/>
          <w:sz w:val="22"/>
        </w:rPr>
        <w:t xml:space="preserve"> </w:t>
      </w:r>
      <w:r w:rsidR="003F2698">
        <w:rPr>
          <w:rFonts w:ascii="Helvetica" w:hAnsi="Helvetica"/>
          <w:sz w:val="22"/>
        </w:rPr>
        <w:t xml:space="preserve">The Twin Cities Orthopedics Performance Center </w:t>
      </w:r>
      <w:r w:rsidR="00324736">
        <w:rPr>
          <w:rFonts w:ascii="Helvetica" w:hAnsi="Helvetica"/>
          <w:sz w:val="22"/>
        </w:rPr>
        <w:t xml:space="preserve">— also serving as the Minnesota Vikings Team Headquarters and </w:t>
      </w:r>
      <w:r w:rsidR="003F2698">
        <w:rPr>
          <w:rFonts w:ascii="Helvetica" w:hAnsi="Helvetica"/>
          <w:sz w:val="22"/>
        </w:rPr>
        <w:t>Practice Facility</w:t>
      </w:r>
      <w:r w:rsidR="00324736">
        <w:rPr>
          <w:rFonts w:ascii="Helvetica" w:hAnsi="Helvetica"/>
          <w:sz w:val="22"/>
        </w:rPr>
        <w:t xml:space="preserve"> —</w:t>
      </w:r>
      <w:r w:rsidR="003F2698">
        <w:rPr>
          <w:rFonts w:ascii="Helvetica" w:hAnsi="Helvetica"/>
          <w:sz w:val="22"/>
        </w:rPr>
        <w:t xml:space="preserve"> exemplifies the team’s spirit, unity</w:t>
      </w:r>
      <w:r w:rsidR="002D3730">
        <w:rPr>
          <w:rFonts w:ascii="Helvetica" w:hAnsi="Helvetica"/>
          <w:sz w:val="22"/>
        </w:rPr>
        <w:t>, and resilience. Through its design, it also</w:t>
      </w:r>
      <w:r w:rsidR="003F2698">
        <w:rPr>
          <w:rFonts w:ascii="Helvetica" w:hAnsi="Helvetica"/>
          <w:sz w:val="22"/>
        </w:rPr>
        <w:t xml:space="preserve"> nods to</w:t>
      </w:r>
      <w:r w:rsidR="003F2698">
        <w:rPr>
          <w:rFonts w:ascii="Helvetica" w:hAnsi="Helvetica"/>
          <w:b/>
          <w:sz w:val="22"/>
        </w:rPr>
        <w:t xml:space="preserve"> </w:t>
      </w:r>
      <w:r w:rsidR="005F4280">
        <w:rPr>
          <w:rFonts w:ascii="Helvetica" w:hAnsi="Helvetica"/>
          <w:sz w:val="22"/>
        </w:rPr>
        <w:t xml:space="preserve">ancient </w:t>
      </w:r>
      <w:r w:rsidR="003F2698">
        <w:rPr>
          <w:rFonts w:ascii="Helvetica" w:hAnsi="Helvetica"/>
          <w:sz w:val="22"/>
        </w:rPr>
        <w:t>Viking history, culture,</w:t>
      </w:r>
      <w:r w:rsidR="005F4280">
        <w:rPr>
          <w:rFonts w:ascii="Helvetica" w:hAnsi="Helvetica"/>
          <w:sz w:val="22"/>
        </w:rPr>
        <w:t xml:space="preserve"> country of origin,</w:t>
      </w:r>
      <w:r w:rsidR="003F2698">
        <w:rPr>
          <w:rFonts w:ascii="Helvetica" w:hAnsi="Helvetica"/>
          <w:sz w:val="22"/>
        </w:rPr>
        <w:t xml:space="preserve"> and forms including longships and their intricate jewelry. </w:t>
      </w:r>
      <w:r w:rsidR="002D3730">
        <w:rPr>
          <w:rFonts w:ascii="Helvetica" w:hAnsi="Helvetica"/>
          <w:sz w:val="22"/>
        </w:rPr>
        <w:t xml:space="preserve">Because of its outstanding aesthetic, </w:t>
      </w:r>
      <w:r w:rsidR="003F2698">
        <w:rPr>
          <w:rFonts w:ascii="Helvetica" w:hAnsi="Helvetica"/>
          <w:sz w:val="22"/>
        </w:rPr>
        <w:t>CENTRIA</w:t>
      </w:r>
      <w:r w:rsidR="00324736">
        <w:rPr>
          <w:rFonts w:ascii="Helvetica" w:hAnsi="Helvetica"/>
          <w:sz w:val="22"/>
        </w:rPr>
        <w:t>’s</w:t>
      </w:r>
      <w:r w:rsidR="003F2698">
        <w:rPr>
          <w:rFonts w:ascii="Helvetica" w:hAnsi="Helvetica"/>
          <w:sz w:val="22"/>
        </w:rPr>
        <w:t xml:space="preserve"> Formawall® </w:t>
      </w:r>
      <w:r w:rsidR="009A55F9">
        <w:rPr>
          <w:rFonts w:ascii="Helvetica" w:hAnsi="Helvetica"/>
          <w:sz w:val="22"/>
        </w:rPr>
        <w:t xml:space="preserve">high-performance building envelope </w:t>
      </w:r>
      <w:r w:rsidR="003F2698">
        <w:rPr>
          <w:rFonts w:ascii="Helvetica" w:hAnsi="Helvetica"/>
          <w:sz w:val="22"/>
        </w:rPr>
        <w:t xml:space="preserve">was deemed the ideal product to </w:t>
      </w:r>
      <w:r w:rsidR="002D3730">
        <w:rPr>
          <w:rFonts w:ascii="Helvetica" w:hAnsi="Helvetica"/>
          <w:sz w:val="22"/>
        </w:rPr>
        <w:t>fulfil</w:t>
      </w:r>
      <w:r w:rsidR="00324736">
        <w:rPr>
          <w:rFonts w:ascii="Helvetica" w:hAnsi="Helvetica"/>
          <w:sz w:val="22"/>
        </w:rPr>
        <w:t>l</w:t>
      </w:r>
      <w:r w:rsidR="002D3730">
        <w:rPr>
          <w:rFonts w:ascii="Helvetica" w:hAnsi="Helvetica"/>
          <w:sz w:val="22"/>
        </w:rPr>
        <w:t xml:space="preserve"> Crawford Architects’ vision, simultaneously meeting stringent</w:t>
      </w:r>
      <w:r w:rsidR="003F2698">
        <w:rPr>
          <w:rFonts w:ascii="Helvetica" w:hAnsi="Helvetica"/>
          <w:sz w:val="22"/>
        </w:rPr>
        <w:t xml:space="preserve"> performance goals</w:t>
      </w:r>
      <w:r w:rsidR="002D3730">
        <w:rPr>
          <w:rFonts w:ascii="Helvetica" w:hAnsi="Helvetica"/>
          <w:sz w:val="22"/>
        </w:rPr>
        <w:t xml:space="preserve"> and </w:t>
      </w:r>
      <w:r w:rsidR="00324736">
        <w:rPr>
          <w:rFonts w:ascii="Helvetica" w:hAnsi="Helvetica"/>
          <w:sz w:val="22"/>
        </w:rPr>
        <w:t xml:space="preserve">enabling </w:t>
      </w:r>
      <w:r w:rsidR="002D3730">
        <w:rPr>
          <w:rFonts w:ascii="Helvetica" w:hAnsi="Helvetica"/>
          <w:sz w:val="22"/>
        </w:rPr>
        <w:t xml:space="preserve">efficient construction. </w:t>
      </w:r>
    </w:p>
    <w:p w14:paraId="74E037B4" w14:textId="58C5EB3A" w:rsidR="009A55F9" w:rsidRDefault="009A55F9" w:rsidP="00305769">
      <w:pPr>
        <w:rPr>
          <w:rFonts w:ascii="Helvetica" w:hAnsi="Helvetica"/>
          <w:sz w:val="22"/>
        </w:rPr>
      </w:pPr>
    </w:p>
    <w:p w14:paraId="3BDDED35" w14:textId="4625EAD4" w:rsidR="009A55F9" w:rsidRDefault="009A55F9" w:rsidP="00305769">
      <w:pPr>
        <w:rPr>
          <w:rFonts w:ascii="Helvetica" w:hAnsi="Helvetica"/>
          <w:sz w:val="22"/>
        </w:rPr>
      </w:pPr>
      <w:r>
        <w:rPr>
          <w:rFonts w:ascii="Helvetica" w:hAnsi="Helvetica"/>
          <w:sz w:val="22"/>
        </w:rPr>
        <w:t xml:space="preserve">The entire complex spans 40 acres, and a massive 546,488 </w:t>
      </w:r>
      <w:r w:rsidR="00324736">
        <w:rPr>
          <w:rFonts w:ascii="Helvetica" w:hAnsi="Helvetica"/>
          <w:sz w:val="22"/>
        </w:rPr>
        <w:t xml:space="preserve">total </w:t>
      </w:r>
      <w:r>
        <w:rPr>
          <w:rFonts w:ascii="Helvetica" w:hAnsi="Helvetica"/>
          <w:sz w:val="22"/>
        </w:rPr>
        <w:t xml:space="preserve">square feet. CENTRIA Formawall and IW Series panels contributed to more than 225,000 square feet of exterior cladding. </w:t>
      </w:r>
      <w:r w:rsidR="007A4FC6">
        <w:rPr>
          <w:rFonts w:ascii="Helvetica" w:hAnsi="Helvetica"/>
          <w:sz w:val="22"/>
        </w:rPr>
        <w:t xml:space="preserve">It </w:t>
      </w:r>
      <w:r w:rsidR="001D64CD">
        <w:rPr>
          <w:rFonts w:ascii="Helvetica" w:hAnsi="Helvetica"/>
          <w:sz w:val="22"/>
        </w:rPr>
        <w:t>includes</w:t>
      </w:r>
      <w:r w:rsidR="007A4FC6">
        <w:rPr>
          <w:rFonts w:ascii="Helvetica" w:hAnsi="Helvetica"/>
          <w:sz w:val="22"/>
        </w:rPr>
        <w:t xml:space="preserve"> custom architectural overlays and was also awarded with a very aggressive schedule; the entire team was able to meet </w:t>
      </w:r>
      <w:r w:rsidR="00750FBE">
        <w:rPr>
          <w:rFonts w:ascii="Helvetica" w:hAnsi="Helvetica"/>
          <w:sz w:val="22"/>
        </w:rPr>
        <w:t xml:space="preserve">the stringent </w:t>
      </w:r>
      <w:r w:rsidR="007A4FC6">
        <w:rPr>
          <w:rFonts w:ascii="Helvetica" w:hAnsi="Helvetica"/>
          <w:sz w:val="22"/>
        </w:rPr>
        <w:t xml:space="preserve">goals in a timely fashion. </w:t>
      </w:r>
    </w:p>
    <w:p w14:paraId="2AD3C3E5" w14:textId="190EDEF7" w:rsidR="009A55F9" w:rsidRDefault="009A55F9" w:rsidP="00305769">
      <w:pPr>
        <w:rPr>
          <w:rFonts w:ascii="Helvetica" w:hAnsi="Helvetica"/>
          <w:sz w:val="22"/>
        </w:rPr>
      </w:pPr>
    </w:p>
    <w:p w14:paraId="6A8C7B1A" w14:textId="64E91957" w:rsidR="009A55F9" w:rsidRDefault="009A55F9" w:rsidP="00305769">
      <w:pPr>
        <w:rPr>
          <w:rFonts w:ascii="Helvetica" w:hAnsi="Helvetica"/>
          <w:sz w:val="22"/>
        </w:rPr>
      </w:pPr>
      <w:r w:rsidRPr="009A55F9">
        <w:rPr>
          <w:rFonts w:ascii="Helvetica" w:hAnsi="Helvetica"/>
          <w:sz w:val="22"/>
        </w:rPr>
        <w:t>“A highly flexible system, Formawall enabled us to achieve our ‘glacial’ design objective</w:t>
      </w:r>
      <w:r w:rsidR="00324736">
        <w:rPr>
          <w:rFonts w:ascii="Helvetica" w:hAnsi="Helvetica"/>
          <w:sz w:val="22"/>
        </w:rPr>
        <w:t>. A</w:t>
      </w:r>
      <w:r w:rsidRPr="009A55F9">
        <w:rPr>
          <w:rFonts w:ascii="Helvetica" w:hAnsi="Helvetica"/>
          <w:sz w:val="22"/>
        </w:rPr>
        <w:t>nd as a bonus, it offers standardized panel dimensions</w:t>
      </w:r>
      <w:r>
        <w:rPr>
          <w:rFonts w:ascii="Helvetica" w:hAnsi="Helvetica"/>
          <w:sz w:val="22"/>
        </w:rPr>
        <w:t>,” says Doug Osborn, Senior Associate, Crawford Architects, the firm responsible for the design. “</w:t>
      </w:r>
      <w:r w:rsidRPr="009A55F9">
        <w:rPr>
          <w:rFonts w:ascii="Helvetica" w:hAnsi="Helvetica"/>
          <w:sz w:val="22"/>
        </w:rPr>
        <w:t>The system is efficiently engineered to expedite the installation process, allowing essentially one pass around the building to create the desired aesthetic while fulfilling performance requirements via the weather barrier, thermal barrier, and vapor barrier.”</w:t>
      </w:r>
    </w:p>
    <w:p w14:paraId="12BB6B52" w14:textId="77777777" w:rsidR="003F2698" w:rsidRDefault="003F2698" w:rsidP="00305769">
      <w:pPr>
        <w:rPr>
          <w:rFonts w:ascii="Helvetica" w:hAnsi="Helvetica"/>
          <w:sz w:val="22"/>
        </w:rPr>
      </w:pPr>
    </w:p>
    <w:p w14:paraId="70C340FA" w14:textId="01790E29" w:rsidR="00764EAE" w:rsidRDefault="00324736" w:rsidP="00781102">
      <w:pPr>
        <w:rPr>
          <w:rFonts w:ascii="Helvetica" w:hAnsi="Helvetica"/>
          <w:sz w:val="22"/>
        </w:rPr>
      </w:pPr>
      <w:r>
        <w:rPr>
          <w:rFonts w:ascii="Helvetica" w:hAnsi="Helvetica"/>
          <w:sz w:val="22"/>
        </w:rPr>
        <w:t xml:space="preserve">The </w:t>
      </w:r>
      <w:r w:rsidR="009A55F9">
        <w:rPr>
          <w:rFonts w:ascii="Helvetica" w:hAnsi="Helvetica"/>
          <w:sz w:val="22"/>
        </w:rPr>
        <w:t xml:space="preserve">Formawall high-performance </w:t>
      </w:r>
      <w:r w:rsidR="00F669F0">
        <w:rPr>
          <w:rFonts w:ascii="Helvetica" w:hAnsi="Helvetica"/>
          <w:sz w:val="22"/>
        </w:rPr>
        <w:t>building</w:t>
      </w:r>
      <w:r w:rsidR="009A55F9">
        <w:rPr>
          <w:rFonts w:ascii="Helvetica" w:hAnsi="Helvetica"/>
          <w:sz w:val="22"/>
        </w:rPr>
        <w:t xml:space="preserve"> envelope </w:t>
      </w:r>
      <w:r w:rsidR="009A55F9" w:rsidRPr="009A55F9">
        <w:rPr>
          <w:rFonts w:ascii="Helvetica" w:hAnsi="Helvetica"/>
          <w:sz w:val="22"/>
        </w:rPr>
        <w:t>consolidates up to six components found in common wall assemblies into one. The product’s five distinct profiles deliver unlimited design combinations and create the world’s most imaginative building envelopes</w:t>
      </w:r>
      <w:r w:rsidR="009A55F9">
        <w:rPr>
          <w:rFonts w:ascii="Helvetica" w:hAnsi="Helvetica"/>
          <w:sz w:val="22"/>
        </w:rPr>
        <w:t xml:space="preserve">. In addition, </w:t>
      </w:r>
      <w:r w:rsidR="007A4FC6">
        <w:rPr>
          <w:rFonts w:ascii="Helvetica" w:hAnsi="Helvetica"/>
          <w:sz w:val="22"/>
        </w:rPr>
        <w:t xml:space="preserve">all </w:t>
      </w:r>
      <w:r w:rsidR="009A55F9" w:rsidRPr="009A55F9">
        <w:rPr>
          <w:rFonts w:ascii="Helvetica" w:hAnsi="Helvetica"/>
          <w:sz w:val="22"/>
        </w:rPr>
        <w:t>Formawall products include a standard halogen-free foam core,</w:t>
      </w:r>
      <w:r w:rsidR="009A55F9">
        <w:rPr>
          <w:rFonts w:ascii="Helvetica" w:hAnsi="Helvetica"/>
          <w:sz w:val="22"/>
        </w:rPr>
        <w:t xml:space="preserve"> thereby creating a more sustainable building environment</w:t>
      </w:r>
      <w:r w:rsidR="009A55F9" w:rsidRPr="009A55F9">
        <w:rPr>
          <w:rFonts w:ascii="Helvetica" w:hAnsi="Helvetica"/>
          <w:sz w:val="22"/>
        </w:rPr>
        <w:t xml:space="preserve"> while improving the product’s fire performance.</w:t>
      </w:r>
      <w:r w:rsidR="009A55F9">
        <w:rPr>
          <w:rFonts w:ascii="Helvetica" w:hAnsi="Helvetica"/>
          <w:sz w:val="22"/>
        </w:rPr>
        <w:t xml:space="preserve"> </w:t>
      </w:r>
    </w:p>
    <w:p w14:paraId="5EF6D3AB" w14:textId="3E2331BF" w:rsidR="009A55F9" w:rsidRDefault="009A55F9" w:rsidP="00781102">
      <w:pPr>
        <w:rPr>
          <w:rFonts w:ascii="Helvetica" w:hAnsi="Helvetica"/>
          <w:sz w:val="22"/>
        </w:rPr>
      </w:pPr>
    </w:p>
    <w:p w14:paraId="67383211" w14:textId="5E59AA8E" w:rsidR="009A55F9" w:rsidRDefault="009A55F9" w:rsidP="00781102">
      <w:pPr>
        <w:rPr>
          <w:rFonts w:ascii="Helvetica" w:hAnsi="Helvetica"/>
          <w:sz w:val="22"/>
        </w:rPr>
      </w:pPr>
      <w:r w:rsidRPr="009A55F9">
        <w:rPr>
          <w:rFonts w:ascii="Helvetica" w:hAnsi="Helvetica"/>
          <w:sz w:val="22"/>
        </w:rPr>
        <w:t>“The Formawall system, including necessary flashings, sealants, and other components, provided very clean lines and the right kind of crisp, refined appearance we wanted for the exterior of this facility</w:t>
      </w:r>
      <w:r>
        <w:rPr>
          <w:rFonts w:ascii="Helvetica" w:hAnsi="Helvetica"/>
          <w:sz w:val="22"/>
        </w:rPr>
        <w:t>,” Osborn says. “</w:t>
      </w:r>
      <w:r w:rsidRPr="009A55F9">
        <w:rPr>
          <w:rFonts w:ascii="Helvetica" w:hAnsi="Helvetica"/>
          <w:sz w:val="22"/>
        </w:rPr>
        <w:t>CENTRIA products consistently possess a high degree of quality, and we also appreciate the finished appearance of the Formawall design.”</w:t>
      </w:r>
    </w:p>
    <w:p w14:paraId="30F0E3A7" w14:textId="154AC557" w:rsidR="002D3730" w:rsidRDefault="002D3730" w:rsidP="00781102">
      <w:pPr>
        <w:rPr>
          <w:rFonts w:ascii="Helvetica" w:hAnsi="Helvetica"/>
          <w:sz w:val="22"/>
        </w:rPr>
      </w:pPr>
    </w:p>
    <w:p w14:paraId="2ECAB207" w14:textId="476E5F88" w:rsidR="007A4FC6" w:rsidRDefault="002D3730" w:rsidP="00781102">
      <w:pPr>
        <w:rPr>
          <w:rFonts w:ascii="Helvetica" w:hAnsi="Helvetica"/>
          <w:sz w:val="22"/>
        </w:rPr>
      </w:pPr>
      <w:r>
        <w:rPr>
          <w:rFonts w:ascii="Helvetica" w:hAnsi="Helvetica"/>
          <w:sz w:val="22"/>
        </w:rPr>
        <w:t xml:space="preserve">Also designed to be a true home for the </w:t>
      </w:r>
      <w:r w:rsidR="002D15B0">
        <w:rPr>
          <w:rFonts w:ascii="Helvetica" w:hAnsi="Helvetica"/>
          <w:sz w:val="22"/>
        </w:rPr>
        <w:t xml:space="preserve">Minnesota Vikings, </w:t>
      </w:r>
      <w:r>
        <w:rPr>
          <w:rFonts w:ascii="Helvetica" w:hAnsi="Helvetica"/>
          <w:sz w:val="22"/>
        </w:rPr>
        <w:t>and those who work with them, the facility has achieved its goal of unity</w:t>
      </w:r>
      <w:r w:rsidR="007A4FC6">
        <w:rPr>
          <w:rFonts w:ascii="Helvetica" w:hAnsi="Helvetica"/>
          <w:sz w:val="22"/>
        </w:rPr>
        <w:t xml:space="preserve">, illustrated by the fact that team members opt to train in the space during the offseason. </w:t>
      </w:r>
    </w:p>
    <w:p w14:paraId="2B415D4D" w14:textId="77777777" w:rsidR="007A4FC6" w:rsidRDefault="007A4FC6" w:rsidP="00781102">
      <w:pPr>
        <w:rPr>
          <w:rFonts w:ascii="Helvetica" w:hAnsi="Helvetica"/>
          <w:sz w:val="22"/>
        </w:rPr>
      </w:pPr>
    </w:p>
    <w:p w14:paraId="3504D421" w14:textId="7053B5B3" w:rsidR="002D3730" w:rsidRDefault="007A4FC6" w:rsidP="00781102">
      <w:pPr>
        <w:rPr>
          <w:rFonts w:ascii="Helvetica" w:hAnsi="Helvetica"/>
          <w:sz w:val="22"/>
        </w:rPr>
      </w:pPr>
      <w:r w:rsidRPr="007A4FC6">
        <w:rPr>
          <w:rFonts w:ascii="Helvetica" w:hAnsi="Helvetica"/>
          <w:sz w:val="22"/>
        </w:rPr>
        <w:lastRenderedPageBreak/>
        <w:t xml:space="preserve">“The facility is relentless in its demand for quality; it unifies all those that call it home and it expresses innovative design and </w:t>
      </w:r>
      <w:r>
        <w:rPr>
          <w:rFonts w:ascii="Helvetica" w:hAnsi="Helvetica"/>
          <w:sz w:val="22"/>
        </w:rPr>
        <w:t>construction,” says Osborn.</w:t>
      </w:r>
      <w:r w:rsidRPr="007A4FC6">
        <w:rPr>
          <w:rFonts w:ascii="Helvetica" w:hAnsi="Helvetica"/>
          <w:sz w:val="22"/>
        </w:rPr>
        <w:t xml:space="preserve"> </w:t>
      </w:r>
      <w:r>
        <w:rPr>
          <w:rFonts w:ascii="Helvetica" w:hAnsi="Helvetica"/>
          <w:sz w:val="22"/>
        </w:rPr>
        <w:t>“</w:t>
      </w:r>
      <w:r w:rsidRPr="007A4FC6">
        <w:rPr>
          <w:rFonts w:ascii="Helvetica" w:hAnsi="Helvetica"/>
          <w:sz w:val="22"/>
        </w:rPr>
        <w:t>The team has signed free agents that have commented that the lure of training at the Center was too great an opportunity to pass up. And current players have opted to spend the offseason in Minnesota so they can access the facility’s amenities and continue to train.”</w:t>
      </w:r>
    </w:p>
    <w:p w14:paraId="61CEDC7E" w14:textId="57EDBFD0" w:rsidR="007A4FC6" w:rsidRDefault="007A4FC6" w:rsidP="00781102">
      <w:pPr>
        <w:rPr>
          <w:rFonts w:ascii="Helvetica" w:hAnsi="Helvetica"/>
          <w:sz w:val="22"/>
        </w:rPr>
      </w:pPr>
    </w:p>
    <w:p w14:paraId="56E479EF" w14:textId="01CBD474" w:rsidR="007A4FC6" w:rsidRPr="00781102" w:rsidRDefault="007A4FC6" w:rsidP="00781102">
      <w:pPr>
        <w:rPr>
          <w:rFonts w:ascii="Helvetica" w:hAnsi="Helvetica"/>
          <w:sz w:val="22"/>
        </w:rPr>
      </w:pPr>
      <w:r>
        <w:rPr>
          <w:rFonts w:ascii="Helvetica" w:hAnsi="Helvetica"/>
          <w:sz w:val="22"/>
        </w:rPr>
        <w:t>The Twin Cities Orthopedics Performance Center and Minnesota Vikings Practice Facility and Team H</w:t>
      </w:r>
      <w:r w:rsidR="002D15B0">
        <w:rPr>
          <w:rFonts w:ascii="Helvetica" w:hAnsi="Helvetica"/>
          <w:sz w:val="22"/>
        </w:rPr>
        <w:t>eadquarters</w:t>
      </w:r>
      <w:r>
        <w:rPr>
          <w:rFonts w:ascii="Helvetica" w:hAnsi="Helvetica"/>
          <w:sz w:val="22"/>
        </w:rPr>
        <w:t xml:space="preserve"> was completed in </w:t>
      </w:r>
      <w:r w:rsidR="00C96FD9">
        <w:rPr>
          <w:rFonts w:ascii="Helvetica" w:hAnsi="Helvetica"/>
          <w:sz w:val="22"/>
        </w:rPr>
        <w:t>March 2018</w:t>
      </w:r>
      <w:bookmarkStart w:id="0" w:name="_GoBack"/>
      <w:bookmarkEnd w:id="0"/>
      <w:r>
        <w:rPr>
          <w:rFonts w:ascii="Helvetica" w:hAnsi="Helvetica"/>
          <w:sz w:val="22"/>
        </w:rPr>
        <w:t xml:space="preserve">. Crawford Architects provided design services and the general </w:t>
      </w:r>
      <w:r w:rsidR="002D15B0">
        <w:rPr>
          <w:rFonts w:ascii="Helvetica" w:hAnsi="Helvetica"/>
          <w:sz w:val="22"/>
        </w:rPr>
        <w:t>c</w:t>
      </w:r>
      <w:r>
        <w:rPr>
          <w:rFonts w:ascii="Helvetica" w:hAnsi="Helvetica"/>
          <w:sz w:val="22"/>
        </w:rPr>
        <w:t xml:space="preserve">ontractor was Kraus-Anderson Construction Company. The CENTRIA dealer and installer was IWR North America.  </w:t>
      </w:r>
    </w:p>
    <w:p w14:paraId="2557A2A1" w14:textId="40360191" w:rsidR="00985C75" w:rsidRDefault="00985C75" w:rsidP="004A6E5B">
      <w:pPr>
        <w:rPr>
          <w:rFonts w:ascii="Helvetica" w:hAnsi="Helvetica"/>
          <w:sz w:val="22"/>
        </w:rPr>
      </w:pPr>
    </w:p>
    <w:p w14:paraId="70887376" w14:textId="355A8C8A" w:rsidR="00B46BB9" w:rsidRDefault="00E65A85" w:rsidP="004A6E5B">
      <w:pPr>
        <w:rPr>
          <w:rFonts w:ascii="Helvetica" w:hAnsi="Helvetica"/>
          <w:b/>
          <w:sz w:val="22"/>
          <w:szCs w:val="22"/>
        </w:rPr>
      </w:pPr>
      <w:r>
        <w:rPr>
          <w:rFonts w:ascii="Helvetica" w:hAnsi="Helvetica"/>
          <w:b/>
          <w:sz w:val="22"/>
          <w:szCs w:val="22"/>
        </w:rPr>
        <w:t>###</w:t>
      </w:r>
    </w:p>
    <w:p w14:paraId="3DC26789" w14:textId="77777777" w:rsidR="009B3B21" w:rsidRDefault="009B3B21" w:rsidP="004A6E5B">
      <w:pPr>
        <w:rPr>
          <w:rFonts w:ascii="Helvetica" w:hAnsi="Helvetica"/>
          <w:b/>
          <w:sz w:val="22"/>
          <w:szCs w:val="22"/>
        </w:rPr>
      </w:pPr>
    </w:p>
    <w:p w14:paraId="660ABB60" w14:textId="77777777" w:rsidR="00660951" w:rsidRPr="00660951" w:rsidRDefault="00660951" w:rsidP="00660951">
      <w:pPr>
        <w:rPr>
          <w:rFonts w:ascii="Helvetica" w:hAnsi="Helvetica"/>
          <w:b/>
          <w:sz w:val="22"/>
          <w:szCs w:val="22"/>
        </w:rPr>
      </w:pPr>
      <w:r w:rsidRPr="00660951">
        <w:rPr>
          <w:rFonts w:ascii="Helvetica" w:hAnsi="Helvetica"/>
          <w:b/>
          <w:sz w:val="22"/>
          <w:szCs w:val="22"/>
        </w:rPr>
        <w:t>ABOUT CENTRIA</w:t>
      </w:r>
    </w:p>
    <w:p w14:paraId="0E7F3C82" w14:textId="32EAE327" w:rsidR="00660951" w:rsidRPr="00660951" w:rsidRDefault="00116A8E" w:rsidP="00116A8E">
      <w:pPr>
        <w:rPr>
          <w:rFonts w:ascii="Helvetica" w:hAnsi="Helvetica"/>
          <w:sz w:val="22"/>
          <w:szCs w:val="22"/>
        </w:rPr>
      </w:pPr>
      <w:r w:rsidRPr="00116A8E">
        <w:rPr>
          <w:rFonts w:ascii="Helvetica" w:hAnsi="Helvetica"/>
          <w:sz w:val="22"/>
          <w:szCs w:val="22"/>
        </w:rPr>
        <w:t xml:space="preserve">CENTRIA innovations in architectural metal wall and roof systems are helping </w:t>
      </w:r>
      <w:r>
        <w:rPr>
          <w:rFonts w:ascii="Helvetica" w:hAnsi="Helvetica"/>
          <w:sz w:val="22"/>
          <w:szCs w:val="22"/>
        </w:rPr>
        <w:t xml:space="preserve">building teams around the world </w:t>
      </w:r>
      <w:r w:rsidRPr="00116A8E">
        <w:rPr>
          <w:rFonts w:ascii="Helvetica" w:hAnsi="Helvetica"/>
          <w:sz w:val="22"/>
          <w:szCs w:val="22"/>
        </w:rPr>
        <w:t>envision metal as the future of the building envelope. From inspiration through installation, CENTRIA provides the</w:t>
      </w:r>
      <w:r>
        <w:rPr>
          <w:rFonts w:ascii="Helvetica" w:hAnsi="Helvetica"/>
          <w:sz w:val="22"/>
          <w:szCs w:val="22"/>
        </w:rPr>
        <w:t xml:space="preserve"> </w:t>
      </w:r>
      <w:r w:rsidRPr="00116A8E">
        <w:rPr>
          <w:rFonts w:ascii="Helvetica" w:hAnsi="Helvetica"/>
          <w:sz w:val="22"/>
          <w:szCs w:val="22"/>
        </w:rPr>
        <w:t>highest level of expertise including service and support from an elite Dealer Network. Based in Pittsburgh (Moon</w:t>
      </w:r>
      <w:r>
        <w:rPr>
          <w:rFonts w:ascii="Helvetica" w:hAnsi="Helvetica"/>
          <w:sz w:val="22"/>
          <w:szCs w:val="22"/>
        </w:rPr>
        <w:t xml:space="preserve"> </w:t>
      </w:r>
      <w:r w:rsidRPr="00116A8E">
        <w:rPr>
          <w:rFonts w:ascii="Helvetica" w:hAnsi="Helvetica"/>
          <w:sz w:val="22"/>
          <w:szCs w:val="22"/>
        </w:rPr>
        <w:t xml:space="preserve">Township, Pa.), </w:t>
      </w:r>
      <w:r w:rsidR="008A739E">
        <w:rPr>
          <w:rFonts w:ascii="Helvetica" w:hAnsi="Helvetica"/>
          <w:sz w:val="22"/>
          <w:szCs w:val="22"/>
        </w:rPr>
        <w:t>CENTRIA</w:t>
      </w:r>
      <w:r w:rsidR="007C0AF4">
        <w:rPr>
          <w:rFonts w:ascii="Helvetica" w:hAnsi="Helvetica"/>
          <w:sz w:val="22"/>
          <w:szCs w:val="22"/>
        </w:rPr>
        <w:t xml:space="preserve"> metal </w:t>
      </w:r>
      <w:r w:rsidRPr="00116A8E">
        <w:rPr>
          <w:rFonts w:ascii="Helvetica" w:hAnsi="Helvetica"/>
          <w:sz w:val="22"/>
          <w:szCs w:val="22"/>
        </w:rPr>
        <w:t>architectural systems are the perfect combination of science and aesthetics, offering</w:t>
      </w:r>
      <w:r>
        <w:rPr>
          <w:rFonts w:ascii="Helvetica" w:hAnsi="Helvetica"/>
          <w:sz w:val="22"/>
          <w:szCs w:val="22"/>
        </w:rPr>
        <w:t xml:space="preserve"> </w:t>
      </w:r>
      <w:r w:rsidRPr="00116A8E">
        <w:rPr>
          <w:rFonts w:ascii="Helvetica" w:hAnsi="Helvetica"/>
          <w:sz w:val="22"/>
          <w:szCs w:val="22"/>
        </w:rPr>
        <w:t>advanced thermal and moisture protection technology, the broadest spectrum of design options, truly integrated</w:t>
      </w:r>
      <w:r w:rsidR="008A739E">
        <w:rPr>
          <w:rFonts w:ascii="Helvetica" w:hAnsi="Helvetica"/>
          <w:sz w:val="22"/>
          <w:szCs w:val="22"/>
        </w:rPr>
        <w:t xml:space="preserve"> </w:t>
      </w:r>
      <w:r w:rsidRPr="00116A8E">
        <w:rPr>
          <w:rFonts w:ascii="Helvetica" w:hAnsi="Helvetica"/>
          <w:sz w:val="22"/>
          <w:szCs w:val="22"/>
        </w:rPr>
        <w:t>components, and superior sust</w:t>
      </w:r>
      <w:r w:rsidR="00D06022">
        <w:rPr>
          <w:rFonts w:ascii="Helvetica" w:hAnsi="Helvetica"/>
          <w:sz w:val="22"/>
          <w:szCs w:val="22"/>
        </w:rPr>
        <w:t>ainability. CENTRIA is</w:t>
      </w:r>
      <w:r w:rsidRPr="00116A8E">
        <w:rPr>
          <w:rFonts w:ascii="Helvetica" w:hAnsi="Helvetica"/>
          <w:sz w:val="22"/>
          <w:szCs w:val="22"/>
        </w:rPr>
        <w:t xml:space="preserve"> an </w:t>
      </w:r>
      <w:r>
        <w:rPr>
          <w:rFonts w:ascii="Helvetica" w:hAnsi="Helvetica"/>
          <w:sz w:val="22"/>
          <w:szCs w:val="22"/>
        </w:rPr>
        <w:t xml:space="preserve">NCI Building Systems (NYSE:NCS) </w:t>
      </w:r>
      <w:r w:rsidRPr="00116A8E">
        <w:rPr>
          <w:rFonts w:ascii="Helvetica" w:hAnsi="Helvetica"/>
          <w:sz w:val="22"/>
          <w:szCs w:val="22"/>
        </w:rPr>
        <w:t xml:space="preserve">company. </w:t>
      </w:r>
      <w:r w:rsidR="00660951" w:rsidRPr="00660951">
        <w:rPr>
          <w:rFonts w:ascii="Helvetica" w:hAnsi="Helvetica"/>
          <w:sz w:val="22"/>
          <w:szCs w:val="22"/>
        </w:rPr>
        <w:t xml:space="preserve">Visit us at </w:t>
      </w:r>
      <w:hyperlink r:id="rId9" w:history="1">
        <w:r w:rsidR="00660951" w:rsidRPr="00660951">
          <w:rPr>
            <w:rStyle w:val="Hyperlink"/>
            <w:rFonts w:ascii="Helvetica" w:hAnsi="Helvetica"/>
            <w:sz w:val="22"/>
            <w:szCs w:val="22"/>
          </w:rPr>
          <w:t>www.centria.com</w:t>
        </w:r>
      </w:hyperlink>
      <w:r w:rsidR="00660951" w:rsidRPr="00660951">
        <w:rPr>
          <w:rFonts w:ascii="Helvetica" w:hAnsi="Helvetica"/>
          <w:sz w:val="22"/>
          <w:szCs w:val="22"/>
        </w:rPr>
        <w:t xml:space="preserve">. </w:t>
      </w:r>
    </w:p>
    <w:p w14:paraId="42410C03" w14:textId="77777777" w:rsidR="00660951" w:rsidRPr="00660951" w:rsidRDefault="00660951" w:rsidP="00660951">
      <w:pPr>
        <w:rPr>
          <w:rFonts w:ascii="Helvetica" w:hAnsi="Helvetica"/>
          <w:sz w:val="22"/>
          <w:szCs w:val="22"/>
        </w:rPr>
      </w:pPr>
    </w:p>
    <w:p w14:paraId="54769F30" w14:textId="77777777" w:rsidR="00660951" w:rsidRPr="00660951" w:rsidRDefault="00660951" w:rsidP="00660951">
      <w:pPr>
        <w:rPr>
          <w:rFonts w:ascii="Helvetica" w:hAnsi="Helvetica"/>
          <w:sz w:val="22"/>
          <w:szCs w:val="22"/>
        </w:rPr>
      </w:pPr>
      <w:r w:rsidRPr="00660951">
        <w:rPr>
          <w:rFonts w:ascii="Helvetica" w:hAnsi="Helvetica"/>
          <w:sz w:val="22"/>
          <w:szCs w:val="22"/>
        </w:rPr>
        <w:t xml:space="preserve">YouTube: </w:t>
      </w:r>
      <w:hyperlink r:id="rId10" w:history="1">
        <w:r w:rsidRPr="00660951">
          <w:rPr>
            <w:rStyle w:val="Hyperlink"/>
            <w:rFonts w:ascii="Helvetica" w:hAnsi="Helvetica"/>
            <w:sz w:val="22"/>
            <w:szCs w:val="22"/>
          </w:rPr>
          <w:t>https://www.youtube.com/channel/UCexRyuC8RVRlT1kw-TY8upQ</w:t>
        </w:r>
      </w:hyperlink>
      <w:r w:rsidRPr="00660951">
        <w:rPr>
          <w:rFonts w:ascii="Helvetica" w:hAnsi="Helvetica"/>
          <w:sz w:val="22"/>
          <w:szCs w:val="22"/>
        </w:rPr>
        <w:t xml:space="preserve"> </w:t>
      </w:r>
    </w:p>
    <w:p w14:paraId="65C5D4F1" w14:textId="77777777" w:rsidR="00660951" w:rsidRPr="00660951" w:rsidRDefault="00660951" w:rsidP="00660951">
      <w:pPr>
        <w:rPr>
          <w:rFonts w:ascii="Helvetica" w:hAnsi="Helvetica"/>
          <w:sz w:val="22"/>
          <w:szCs w:val="22"/>
        </w:rPr>
      </w:pPr>
      <w:r w:rsidRPr="00660951">
        <w:rPr>
          <w:rFonts w:ascii="Helvetica" w:hAnsi="Helvetica"/>
          <w:sz w:val="22"/>
          <w:szCs w:val="22"/>
        </w:rPr>
        <w:t xml:space="preserve">Facebook: </w:t>
      </w:r>
      <w:hyperlink r:id="rId11" w:history="1">
        <w:r w:rsidRPr="00660951">
          <w:rPr>
            <w:rStyle w:val="Hyperlink"/>
            <w:rFonts w:ascii="Helvetica" w:hAnsi="Helvetica"/>
            <w:sz w:val="22"/>
            <w:szCs w:val="22"/>
          </w:rPr>
          <w:t>https://www.facebook.com/CENTRIAperformance/</w:t>
        </w:r>
      </w:hyperlink>
      <w:r w:rsidRPr="00660951">
        <w:rPr>
          <w:rFonts w:ascii="Helvetica" w:hAnsi="Helvetica"/>
          <w:sz w:val="22"/>
          <w:szCs w:val="22"/>
        </w:rPr>
        <w:t xml:space="preserve"> </w:t>
      </w:r>
    </w:p>
    <w:p w14:paraId="71871FF4" w14:textId="77777777" w:rsidR="00660951" w:rsidRPr="00660951" w:rsidRDefault="00660951" w:rsidP="00660951">
      <w:pPr>
        <w:rPr>
          <w:rFonts w:ascii="Helvetica" w:hAnsi="Helvetica"/>
          <w:sz w:val="22"/>
          <w:szCs w:val="22"/>
        </w:rPr>
      </w:pPr>
      <w:r w:rsidRPr="00660951">
        <w:rPr>
          <w:rFonts w:ascii="Helvetica" w:hAnsi="Helvetica"/>
          <w:sz w:val="22"/>
          <w:szCs w:val="22"/>
        </w:rPr>
        <w:t xml:space="preserve">Twitter: </w:t>
      </w:r>
      <w:hyperlink r:id="rId12" w:history="1">
        <w:r w:rsidRPr="00660951">
          <w:rPr>
            <w:rStyle w:val="Hyperlink"/>
            <w:rFonts w:ascii="Helvetica" w:hAnsi="Helvetica"/>
            <w:sz w:val="22"/>
            <w:szCs w:val="22"/>
          </w:rPr>
          <w:t>http://twitter.com/CENTRIA</w:t>
        </w:r>
      </w:hyperlink>
      <w:r w:rsidRPr="00660951">
        <w:rPr>
          <w:rFonts w:ascii="Helvetica" w:hAnsi="Helvetica"/>
          <w:sz w:val="22"/>
          <w:szCs w:val="22"/>
        </w:rPr>
        <w:t xml:space="preserve"> </w:t>
      </w:r>
    </w:p>
    <w:p w14:paraId="67E1BDE3" w14:textId="77777777" w:rsidR="00660951" w:rsidRDefault="00660951" w:rsidP="00660951">
      <w:pPr>
        <w:rPr>
          <w:rFonts w:ascii="Helvetica" w:hAnsi="Helvetica"/>
          <w:sz w:val="22"/>
          <w:szCs w:val="22"/>
        </w:rPr>
      </w:pPr>
      <w:r w:rsidRPr="00660951">
        <w:rPr>
          <w:rFonts w:ascii="Helvetica" w:hAnsi="Helvetica"/>
          <w:sz w:val="22"/>
          <w:szCs w:val="22"/>
        </w:rPr>
        <w:t xml:space="preserve">Instagram: </w:t>
      </w:r>
      <w:hyperlink r:id="rId13" w:history="1">
        <w:r w:rsidRPr="00660951">
          <w:rPr>
            <w:rStyle w:val="Hyperlink"/>
            <w:rFonts w:ascii="Helvetica" w:hAnsi="Helvetica"/>
            <w:sz w:val="22"/>
            <w:szCs w:val="22"/>
          </w:rPr>
          <w:t>https://www.instagram.com/centriaperformance/</w:t>
        </w:r>
      </w:hyperlink>
      <w:r w:rsidRPr="00660951">
        <w:rPr>
          <w:rFonts w:ascii="Helvetica" w:hAnsi="Helvetica"/>
          <w:sz w:val="22"/>
          <w:szCs w:val="22"/>
        </w:rPr>
        <w:t xml:space="preserve"> </w:t>
      </w:r>
    </w:p>
    <w:p w14:paraId="5A3E9D2F" w14:textId="77777777" w:rsidR="009B3B21" w:rsidRPr="00660951" w:rsidRDefault="009B3B21" w:rsidP="00660951">
      <w:pPr>
        <w:rPr>
          <w:rFonts w:ascii="Helvetica" w:hAnsi="Helvetica"/>
          <w:sz w:val="22"/>
          <w:szCs w:val="22"/>
        </w:rPr>
      </w:pPr>
      <w:r>
        <w:rPr>
          <w:rFonts w:ascii="Helvetica" w:hAnsi="Helvetica"/>
          <w:sz w:val="22"/>
          <w:szCs w:val="22"/>
        </w:rPr>
        <w:t xml:space="preserve">LinkedIn: </w:t>
      </w:r>
      <w:hyperlink r:id="rId14" w:history="1">
        <w:r w:rsidRPr="00412A74">
          <w:rPr>
            <w:rStyle w:val="Hyperlink"/>
            <w:rFonts w:ascii="Helvetica" w:hAnsi="Helvetica"/>
            <w:sz w:val="22"/>
            <w:szCs w:val="22"/>
          </w:rPr>
          <w:t>https://www.linkedin.com/company/centria</w:t>
        </w:r>
      </w:hyperlink>
      <w:r>
        <w:rPr>
          <w:rFonts w:ascii="Helvetica" w:hAnsi="Helvetica"/>
          <w:sz w:val="22"/>
          <w:szCs w:val="22"/>
        </w:rPr>
        <w:t xml:space="preserve"> </w:t>
      </w:r>
    </w:p>
    <w:p w14:paraId="2F20E73F" w14:textId="77777777" w:rsidR="00660951" w:rsidRPr="00660951" w:rsidRDefault="00660951" w:rsidP="00660951">
      <w:pPr>
        <w:rPr>
          <w:rFonts w:ascii="Helvetica" w:hAnsi="Helvetica"/>
          <w:sz w:val="22"/>
          <w:szCs w:val="22"/>
        </w:rPr>
      </w:pPr>
    </w:p>
    <w:p w14:paraId="1C542731" w14:textId="77777777" w:rsidR="00660951" w:rsidRPr="00660951" w:rsidRDefault="00660951" w:rsidP="00660951">
      <w:pPr>
        <w:rPr>
          <w:rFonts w:ascii="Helvetica" w:hAnsi="Helvetica"/>
          <w:sz w:val="22"/>
          <w:szCs w:val="22"/>
        </w:rPr>
      </w:pPr>
    </w:p>
    <w:p w14:paraId="63704B54" w14:textId="77777777" w:rsidR="00400FAE" w:rsidRPr="00660951" w:rsidRDefault="00400FAE">
      <w:pPr>
        <w:rPr>
          <w:rFonts w:ascii="Helvetica" w:hAnsi="Helvetica"/>
          <w:sz w:val="22"/>
          <w:szCs w:val="22"/>
        </w:rPr>
      </w:pPr>
    </w:p>
    <w:sectPr w:rsidR="00400FAE" w:rsidRPr="00660951" w:rsidSect="0081416A">
      <w:head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3F65C5" w14:textId="77777777" w:rsidR="00827230" w:rsidRDefault="00827230" w:rsidP="00660951">
      <w:r>
        <w:separator/>
      </w:r>
    </w:p>
  </w:endnote>
  <w:endnote w:type="continuationSeparator" w:id="0">
    <w:p w14:paraId="031ACCAB" w14:textId="77777777" w:rsidR="00827230" w:rsidRDefault="00827230" w:rsidP="006609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2AFF" w:usb1="D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624CAE" w14:textId="77777777" w:rsidR="00827230" w:rsidRDefault="00827230" w:rsidP="00660951">
      <w:r>
        <w:separator/>
      </w:r>
    </w:p>
  </w:footnote>
  <w:footnote w:type="continuationSeparator" w:id="0">
    <w:p w14:paraId="59D2199E" w14:textId="77777777" w:rsidR="00827230" w:rsidRDefault="00827230" w:rsidP="006609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87D0DC" w14:textId="77777777" w:rsidR="00400FAE" w:rsidRDefault="00400FAE" w:rsidP="00B728BE">
    <w:pPr>
      <w:pStyle w:val="Header"/>
      <w:jc w:val="right"/>
    </w:pPr>
    <w:r>
      <w:rPr>
        <w:noProof/>
      </w:rPr>
      <w:drawing>
        <wp:inline distT="0" distB="0" distL="0" distR="0" wp14:anchorId="07253DDD" wp14:editId="3AC2F571">
          <wp:extent cx="1144045" cy="569327"/>
          <wp:effectExtent l="0" t="0" r="0" b="0"/>
          <wp:docPr id="1" name="Picture 1" descr="/Users/miriamlamey/Downloads/Centria_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miriamlamey/Downloads/Centria_4c.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6232" cy="60027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A76C53"/>
    <w:multiLevelType w:val="hybridMultilevel"/>
    <w:tmpl w:val="0CDCC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CF441D"/>
    <w:multiLevelType w:val="hybridMultilevel"/>
    <w:tmpl w:val="B93E1DF4"/>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hint="default"/>
      </w:rPr>
    </w:lvl>
    <w:lvl w:ilvl="8" w:tplc="04090005" w:tentative="1">
      <w:start w:val="1"/>
      <w:numFmt w:val="bullet"/>
      <w:lvlText w:val=""/>
      <w:lvlJc w:val="left"/>
      <w:pPr>
        <w:ind w:left="652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0951"/>
    <w:rsid w:val="00002337"/>
    <w:rsid w:val="000140EA"/>
    <w:rsid w:val="00020EEA"/>
    <w:rsid w:val="0003412E"/>
    <w:rsid w:val="00050ABE"/>
    <w:rsid w:val="00052D4D"/>
    <w:rsid w:val="00060F4F"/>
    <w:rsid w:val="000738F7"/>
    <w:rsid w:val="000B1B7C"/>
    <w:rsid w:val="000C266C"/>
    <w:rsid w:val="000D2F30"/>
    <w:rsid w:val="000E3EC3"/>
    <w:rsid w:val="00116A8E"/>
    <w:rsid w:val="00117DE5"/>
    <w:rsid w:val="00126047"/>
    <w:rsid w:val="00134DB6"/>
    <w:rsid w:val="001361B4"/>
    <w:rsid w:val="00167E9E"/>
    <w:rsid w:val="0017078A"/>
    <w:rsid w:val="001D2FD7"/>
    <w:rsid w:val="001D64CD"/>
    <w:rsid w:val="00227D36"/>
    <w:rsid w:val="002C7568"/>
    <w:rsid w:val="002D15B0"/>
    <w:rsid w:val="002D3730"/>
    <w:rsid w:val="002F2504"/>
    <w:rsid w:val="00303773"/>
    <w:rsid w:val="003040BC"/>
    <w:rsid w:val="00305769"/>
    <w:rsid w:val="00317232"/>
    <w:rsid w:val="003218FE"/>
    <w:rsid w:val="00324736"/>
    <w:rsid w:val="003517BC"/>
    <w:rsid w:val="003673D3"/>
    <w:rsid w:val="00370D5F"/>
    <w:rsid w:val="00380D82"/>
    <w:rsid w:val="003B41CC"/>
    <w:rsid w:val="003F2698"/>
    <w:rsid w:val="00400FAE"/>
    <w:rsid w:val="00403CCE"/>
    <w:rsid w:val="004310F6"/>
    <w:rsid w:val="00454BA4"/>
    <w:rsid w:val="00467BA5"/>
    <w:rsid w:val="004A24C0"/>
    <w:rsid w:val="004A6E5B"/>
    <w:rsid w:val="004B65E5"/>
    <w:rsid w:val="004C779E"/>
    <w:rsid w:val="004E7B2E"/>
    <w:rsid w:val="00515516"/>
    <w:rsid w:val="00516ECE"/>
    <w:rsid w:val="00517679"/>
    <w:rsid w:val="00563562"/>
    <w:rsid w:val="00580856"/>
    <w:rsid w:val="005F4280"/>
    <w:rsid w:val="00613704"/>
    <w:rsid w:val="00660951"/>
    <w:rsid w:val="0068087A"/>
    <w:rsid w:val="0069319B"/>
    <w:rsid w:val="006A6625"/>
    <w:rsid w:val="006B52CB"/>
    <w:rsid w:val="006C14D9"/>
    <w:rsid w:val="006C53CA"/>
    <w:rsid w:val="006D0E8E"/>
    <w:rsid w:val="006E4A4D"/>
    <w:rsid w:val="007408F5"/>
    <w:rsid w:val="00747B0D"/>
    <w:rsid w:val="00750FBE"/>
    <w:rsid w:val="00753F22"/>
    <w:rsid w:val="00764EAE"/>
    <w:rsid w:val="00776F45"/>
    <w:rsid w:val="00781102"/>
    <w:rsid w:val="0079150B"/>
    <w:rsid w:val="00793864"/>
    <w:rsid w:val="007A4FC6"/>
    <w:rsid w:val="007C0AF4"/>
    <w:rsid w:val="007C2B1C"/>
    <w:rsid w:val="007C734A"/>
    <w:rsid w:val="0081416A"/>
    <w:rsid w:val="00827230"/>
    <w:rsid w:val="00872CA2"/>
    <w:rsid w:val="00887C41"/>
    <w:rsid w:val="008A739E"/>
    <w:rsid w:val="008C263F"/>
    <w:rsid w:val="00903251"/>
    <w:rsid w:val="009050ED"/>
    <w:rsid w:val="00920F33"/>
    <w:rsid w:val="009558E8"/>
    <w:rsid w:val="00971653"/>
    <w:rsid w:val="00974299"/>
    <w:rsid w:val="00985C75"/>
    <w:rsid w:val="00993F81"/>
    <w:rsid w:val="009A55F9"/>
    <w:rsid w:val="009B3B21"/>
    <w:rsid w:val="009C1A3C"/>
    <w:rsid w:val="009D0B97"/>
    <w:rsid w:val="009D6EA7"/>
    <w:rsid w:val="009E6807"/>
    <w:rsid w:val="009F7DF7"/>
    <w:rsid w:val="00A0562B"/>
    <w:rsid w:val="00A0651D"/>
    <w:rsid w:val="00A13407"/>
    <w:rsid w:val="00A25B83"/>
    <w:rsid w:val="00A30406"/>
    <w:rsid w:val="00A96934"/>
    <w:rsid w:val="00AA348F"/>
    <w:rsid w:val="00AB2710"/>
    <w:rsid w:val="00AC50A8"/>
    <w:rsid w:val="00AC5C38"/>
    <w:rsid w:val="00AE5692"/>
    <w:rsid w:val="00B05574"/>
    <w:rsid w:val="00B10976"/>
    <w:rsid w:val="00B17E65"/>
    <w:rsid w:val="00B3082A"/>
    <w:rsid w:val="00B46BB9"/>
    <w:rsid w:val="00B728BE"/>
    <w:rsid w:val="00B843C8"/>
    <w:rsid w:val="00B96F65"/>
    <w:rsid w:val="00BD601E"/>
    <w:rsid w:val="00BE5928"/>
    <w:rsid w:val="00BF0598"/>
    <w:rsid w:val="00C14A7A"/>
    <w:rsid w:val="00C93328"/>
    <w:rsid w:val="00C96FD9"/>
    <w:rsid w:val="00CB6273"/>
    <w:rsid w:val="00CD7537"/>
    <w:rsid w:val="00D06022"/>
    <w:rsid w:val="00D12B80"/>
    <w:rsid w:val="00D149B9"/>
    <w:rsid w:val="00D1517A"/>
    <w:rsid w:val="00D241B7"/>
    <w:rsid w:val="00D4630C"/>
    <w:rsid w:val="00D74359"/>
    <w:rsid w:val="00D96BAE"/>
    <w:rsid w:val="00DE5236"/>
    <w:rsid w:val="00DE6E5B"/>
    <w:rsid w:val="00DF64DF"/>
    <w:rsid w:val="00E15461"/>
    <w:rsid w:val="00E27DDD"/>
    <w:rsid w:val="00E31CEE"/>
    <w:rsid w:val="00E401CC"/>
    <w:rsid w:val="00E450E1"/>
    <w:rsid w:val="00E57356"/>
    <w:rsid w:val="00E65A85"/>
    <w:rsid w:val="00EA7FD4"/>
    <w:rsid w:val="00ED4E1B"/>
    <w:rsid w:val="00EE7500"/>
    <w:rsid w:val="00F121C6"/>
    <w:rsid w:val="00F550E6"/>
    <w:rsid w:val="00F669F0"/>
    <w:rsid w:val="00F84275"/>
    <w:rsid w:val="00FA34C2"/>
    <w:rsid w:val="00FD3FD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308B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60951"/>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0951"/>
    <w:pPr>
      <w:tabs>
        <w:tab w:val="center" w:pos="4680"/>
        <w:tab w:val="right" w:pos="9360"/>
      </w:tabs>
    </w:pPr>
  </w:style>
  <w:style w:type="character" w:customStyle="1" w:styleId="HeaderChar">
    <w:name w:val="Header Char"/>
    <w:basedOn w:val="DefaultParagraphFont"/>
    <w:link w:val="Header"/>
    <w:uiPriority w:val="99"/>
    <w:rsid w:val="00660951"/>
  </w:style>
  <w:style w:type="paragraph" w:styleId="Footer">
    <w:name w:val="footer"/>
    <w:basedOn w:val="Normal"/>
    <w:link w:val="FooterChar"/>
    <w:uiPriority w:val="99"/>
    <w:unhideWhenUsed/>
    <w:rsid w:val="00660951"/>
    <w:pPr>
      <w:tabs>
        <w:tab w:val="center" w:pos="4680"/>
        <w:tab w:val="right" w:pos="9360"/>
      </w:tabs>
    </w:pPr>
  </w:style>
  <w:style w:type="character" w:customStyle="1" w:styleId="FooterChar">
    <w:name w:val="Footer Char"/>
    <w:basedOn w:val="DefaultParagraphFont"/>
    <w:link w:val="Footer"/>
    <w:uiPriority w:val="99"/>
    <w:rsid w:val="00660951"/>
  </w:style>
  <w:style w:type="paragraph" w:styleId="ListParagraph">
    <w:name w:val="List Paragraph"/>
    <w:basedOn w:val="Normal"/>
    <w:uiPriority w:val="34"/>
    <w:qFormat/>
    <w:rsid w:val="00660951"/>
    <w:pPr>
      <w:ind w:left="720"/>
      <w:contextualSpacing/>
    </w:pPr>
  </w:style>
  <w:style w:type="character" w:styleId="Hyperlink">
    <w:name w:val="Hyperlink"/>
    <w:basedOn w:val="DefaultParagraphFont"/>
    <w:uiPriority w:val="99"/>
    <w:unhideWhenUsed/>
    <w:rsid w:val="00660951"/>
    <w:rPr>
      <w:color w:val="0563C1" w:themeColor="hyperlink"/>
      <w:u w:val="single"/>
    </w:rPr>
  </w:style>
  <w:style w:type="character" w:styleId="CommentReference">
    <w:name w:val="annotation reference"/>
    <w:basedOn w:val="DefaultParagraphFont"/>
    <w:uiPriority w:val="99"/>
    <w:semiHidden/>
    <w:unhideWhenUsed/>
    <w:rsid w:val="00660951"/>
    <w:rPr>
      <w:sz w:val="16"/>
      <w:szCs w:val="16"/>
    </w:rPr>
  </w:style>
  <w:style w:type="paragraph" w:styleId="CommentText">
    <w:name w:val="annotation text"/>
    <w:basedOn w:val="Normal"/>
    <w:link w:val="CommentTextChar"/>
    <w:uiPriority w:val="99"/>
    <w:semiHidden/>
    <w:unhideWhenUsed/>
    <w:rsid w:val="00660951"/>
    <w:rPr>
      <w:sz w:val="20"/>
      <w:szCs w:val="20"/>
    </w:rPr>
  </w:style>
  <w:style w:type="character" w:customStyle="1" w:styleId="CommentTextChar">
    <w:name w:val="Comment Text Char"/>
    <w:basedOn w:val="DefaultParagraphFont"/>
    <w:link w:val="CommentText"/>
    <w:uiPriority w:val="99"/>
    <w:semiHidden/>
    <w:rsid w:val="00660951"/>
    <w:rPr>
      <w:sz w:val="20"/>
      <w:szCs w:val="20"/>
    </w:rPr>
  </w:style>
  <w:style w:type="paragraph" w:styleId="BalloonText">
    <w:name w:val="Balloon Text"/>
    <w:basedOn w:val="Normal"/>
    <w:link w:val="BalloonTextChar"/>
    <w:uiPriority w:val="99"/>
    <w:semiHidden/>
    <w:unhideWhenUsed/>
    <w:rsid w:val="0066095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60951"/>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D149B9"/>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6B52CB"/>
    <w:rPr>
      <w:b/>
      <w:bCs/>
    </w:rPr>
  </w:style>
  <w:style w:type="character" w:customStyle="1" w:styleId="CommentSubjectChar">
    <w:name w:val="Comment Subject Char"/>
    <w:basedOn w:val="CommentTextChar"/>
    <w:link w:val="CommentSubject"/>
    <w:uiPriority w:val="99"/>
    <w:semiHidden/>
    <w:rsid w:val="006B52CB"/>
    <w:rPr>
      <w:b/>
      <w:bCs/>
      <w:sz w:val="20"/>
      <w:szCs w:val="20"/>
    </w:rPr>
  </w:style>
  <w:style w:type="character" w:styleId="UnresolvedMention">
    <w:name w:val="Unresolved Mention"/>
    <w:basedOn w:val="DefaultParagraphFont"/>
    <w:uiPriority w:val="99"/>
    <w:rsid w:val="007408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485285">
      <w:bodyDiv w:val="1"/>
      <w:marLeft w:val="0"/>
      <w:marRight w:val="0"/>
      <w:marTop w:val="0"/>
      <w:marBottom w:val="0"/>
      <w:divBdr>
        <w:top w:val="none" w:sz="0" w:space="0" w:color="auto"/>
        <w:left w:val="none" w:sz="0" w:space="0" w:color="auto"/>
        <w:bottom w:val="none" w:sz="0" w:space="0" w:color="auto"/>
        <w:right w:val="none" w:sz="0" w:space="0" w:color="auto"/>
      </w:divBdr>
    </w:div>
    <w:div w:id="272520222">
      <w:bodyDiv w:val="1"/>
      <w:marLeft w:val="0"/>
      <w:marRight w:val="0"/>
      <w:marTop w:val="0"/>
      <w:marBottom w:val="0"/>
      <w:divBdr>
        <w:top w:val="none" w:sz="0" w:space="0" w:color="auto"/>
        <w:left w:val="none" w:sz="0" w:space="0" w:color="auto"/>
        <w:bottom w:val="none" w:sz="0" w:space="0" w:color="auto"/>
        <w:right w:val="none" w:sz="0" w:space="0" w:color="auto"/>
      </w:divBdr>
    </w:div>
    <w:div w:id="85742455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pressroom.com/centria/twin_cities" TargetMode="External"/><Relationship Id="rId13" Type="http://schemas.openxmlformats.org/officeDocument/2006/relationships/hyperlink" Target="https://www.instagram.com/centriaperformance/" TargetMode="External"/><Relationship Id="rId3" Type="http://schemas.openxmlformats.org/officeDocument/2006/relationships/settings" Target="settings.xml"/><Relationship Id="rId7" Type="http://schemas.openxmlformats.org/officeDocument/2006/relationships/hyperlink" Target="mailto:nick.murosky@larsonobrien.com" TargetMode="External"/><Relationship Id="rId12" Type="http://schemas.openxmlformats.org/officeDocument/2006/relationships/hyperlink" Target="http://twitter.com/CENTRIA"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acebook.com/CENTRIAperformance/"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youtube.com/channel/UCexRyuC8RVRlT1kw-TY8upQ" TargetMode="External"/><Relationship Id="rId4" Type="http://schemas.openxmlformats.org/officeDocument/2006/relationships/webSettings" Target="webSettings.xml"/><Relationship Id="rId9" Type="http://schemas.openxmlformats.org/officeDocument/2006/relationships/hyperlink" Target="http://www.centria.com" TargetMode="External"/><Relationship Id="rId14" Type="http://schemas.openxmlformats.org/officeDocument/2006/relationships/hyperlink" Target="https://www.linkedin.com/company/centri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726</Words>
  <Characters>4346</Characters>
  <Application>Microsoft Office Word</Application>
  <DocSecurity>0</DocSecurity>
  <Lines>94</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 Lamey</dc:creator>
  <cp:keywords/>
  <dc:description/>
  <cp:lastModifiedBy>Miriam Lamey</cp:lastModifiedBy>
  <cp:revision>3</cp:revision>
  <cp:lastPrinted>2018-06-04T18:04:00Z</cp:lastPrinted>
  <dcterms:created xsi:type="dcterms:W3CDTF">2019-04-08T17:59:00Z</dcterms:created>
  <dcterms:modified xsi:type="dcterms:W3CDTF">2019-04-08T18:35:00Z</dcterms:modified>
</cp:coreProperties>
</file>