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54B" w:rsidRPr="00E8477B" w:rsidRDefault="00B0354B" w:rsidP="00C37063">
      <w:pPr>
        <w:rPr>
          <w:rFonts w:ascii="Calibri" w:eastAsia="Calibri" w:hAnsi="Calibri" w:cs="Arial"/>
          <w:sz w:val="28"/>
          <w:szCs w:val="28"/>
        </w:rPr>
      </w:pPr>
    </w:p>
    <w:p w:rsidR="00B0354B" w:rsidRPr="00E8477B" w:rsidRDefault="00B0354B" w:rsidP="00C37063">
      <w:pPr>
        <w:jc w:val="left"/>
        <w:rPr>
          <w:rFonts w:ascii="Calibri" w:eastAsia="Calibri" w:hAnsi="Calibri" w:cs="Arial"/>
          <w:b/>
          <w:bCs/>
          <w:sz w:val="24"/>
          <w:szCs w:val="24"/>
        </w:rPr>
      </w:pPr>
    </w:p>
    <w:p w:rsidR="00B0354B" w:rsidRPr="00D04219" w:rsidRDefault="00B0354B" w:rsidP="00C37063">
      <w:pPr>
        <w:jc w:val="left"/>
        <w:rPr>
          <w:rFonts w:ascii="Calibri" w:hAnsi="Calibri" w:cs="Arial"/>
          <w:b/>
          <w:bCs/>
          <w:sz w:val="23"/>
          <w:szCs w:val="24"/>
        </w:rPr>
      </w:pPr>
      <w:r w:rsidRPr="00D04219">
        <w:rPr>
          <w:rFonts w:ascii="Calibri" w:hAnsi="Calibri" w:cs="Arial"/>
          <w:b/>
          <w:bCs/>
          <w:sz w:val="23"/>
          <w:szCs w:val="24"/>
        </w:rPr>
        <w:t>FOR IMMEDIATE RELEASE</w:t>
      </w:r>
    </w:p>
    <w:p w:rsidR="00D04219" w:rsidRDefault="00D04219" w:rsidP="00C37063">
      <w:pPr>
        <w:jc w:val="left"/>
        <w:rPr>
          <w:rFonts w:ascii="Calibri" w:hAnsi="Calibri" w:cs="Arial"/>
          <w:bCs/>
          <w:sz w:val="23"/>
          <w:szCs w:val="23"/>
        </w:rPr>
      </w:pPr>
    </w:p>
    <w:p w:rsidR="00D04219" w:rsidRPr="00C8676E" w:rsidRDefault="00D04219" w:rsidP="00D04219">
      <w:pPr>
        <w:rPr>
          <w:rFonts w:ascii="Calibri" w:eastAsia="Calibri" w:hAnsi="Calibri" w:cs="Arial"/>
          <w:b/>
          <w:sz w:val="23"/>
          <w:szCs w:val="23"/>
        </w:rPr>
      </w:pPr>
      <w:r w:rsidRPr="00C8676E">
        <w:rPr>
          <w:rFonts w:ascii="Calibri" w:hAnsi="Calibri" w:cs="Arial"/>
          <w:b/>
          <w:sz w:val="23"/>
          <w:szCs w:val="23"/>
        </w:rPr>
        <w:t>Contact:</w:t>
      </w:r>
    </w:p>
    <w:p w:rsidR="00D04219" w:rsidRPr="00C8676E" w:rsidRDefault="00D04219" w:rsidP="00D04219">
      <w:pPr>
        <w:rPr>
          <w:rFonts w:ascii="Calibri" w:eastAsia="Calibri" w:hAnsi="Calibri" w:cs="Arial"/>
          <w:sz w:val="23"/>
          <w:szCs w:val="23"/>
        </w:rPr>
      </w:pPr>
      <w:r w:rsidRPr="00C8676E">
        <w:rPr>
          <w:rFonts w:ascii="Calibri" w:hAnsi="Calibri" w:cs="Arial"/>
          <w:sz w:val="23"/>
          <w:szCs w:val="23"/>
        </w:rPr>
        <w:t>Nick Murosky – Director of Public Relations – LarsonO’Brien</w:t>
      </w:r>
    </w:p>
    <w:p w:rsidR="00D04219" w:rsidRPr="00C8676E" w:rsidRDefault="00D04219" w:rsidP="00D04219">
      <w:pPr>
        <w:rPr>
          <w:rFonts w:ascii="Calibri" w:eastAsia="Calibri" w:hAnsi="Calibri" w:cs="Arial"/>
          <w:sz w:val="23"/>
          <w:szCs w:val="23"/>
        </w:rPr>
      </w:pPr>
      <w:r w:rsidRPr="00C8676E">
        <w:rPr>
          <w:rFonts w:ascii="Calibri" w:hAnsi="Calibri" w:cs="Arial"/>
          <w:sz w:val="23"/>
          <w:szCs w:val="23"/>
        </w:rPr>
        <w:t xml:space="preserve">412-831-1959 x123 | </w:t>
      </w:r>
      <w:hyperlink r:id="rId7" w:history="1">
        <w:r w:rsidRPr="009D32C2">
          <w:rPr>
            <w:rStyle w:val="Hyperlink"/>
            <w:rFonts w:ascii="Calibri" w:hAnsi="Calibri" w:cs="Arial"/>
            <w:sz w:val="23"/>
            <w:szCs w:val="23"/>
          </w:rPr>
          <w:t xml:space="preserve">nick@larsonobrien.com   </w:t>
        </w:r>
      </w:hyperlink>
    </w:p>
    <w:p w:rsidR="00D04219" w:rsidRPr="00C8676E" w:rsidRDefault="00D04219" w:rsidP="00D04219">
      <w:pPr>
        <w:jc w:val="left"/>
        <w:rPr>
          <w:rFonts w:ascii="Calibri" w:hAnsi="Calibri" w:cs="Arial"/>
          <w:bCs/>
          <w:sz w:val="23"/>
          <w:szCs w:val="23"/>
        </w:rPr>
      </w:pPr>
    </w:p>
    <w:p w:rsidR="00D04219" w:rsidRPr="00C8676E" w:rsidRDefault="00D04219" w:rsidP="00D04219">
      <w:pPr>
        <w:jc w:val="left"/>
        <w:rPr>
          <w:rFonts w:ascii="Calibri" w:hAnsi="Calibri" w:cs="Arial"/>
          <w:bCs/>
          <w:sz w:val="23"/>
          <w:szCs w:val="23"/>
        </w:rPr>
      </w:pPr>
      <w:r w:rsidRPr="00C8676E">
        <w:rPr>
          <w:rFonts w:ascii="Calibri" w:hAnsi="Calibri" w:cs="Arial"/>
          <w:b/>
          <w:bCs/>
          <w:sz w:val="23"/>
          <w:szCs w:val="23"/>
        </w:rPr>
        <w:t xml:space="preserve">Photos: </w:t>
      </w:r>
      <w:hyperlink r:id="rId8" w:history="1">
        <w:r w:rsidRPr="000E3DB0">
          <w:rPr>
            <w:rStyle w:val="Hyperlink"/>
            <w:rFonts w:ascii="Calibri" w:hAnsi="Calibri" w:cs="Arial"/>
            <w:bCs/>
            <w:sz w:val="23"/>
            <w:szCs w:val="23"/>
          </w:rPr>
          <w:t>http://www.lopressroom.com/agc/thompson-hotel</w:t>
        </w:r>
      </w:hyperlink>
      <w:r>
        <w:rPr>
          <w:rFonts w:ascii="Calibri" w:hAnsi="Calibri" w:cs="Arial"/>
          <w:bCs/>
          <w:sz w:val="23"/>
          <w:szCs w:val="23"/>
        </w:rPr>
        <w:t xml:space="preserve"> </w:t>
      </w:r>
    </w:p>
    <w:p w:rsidR="00B0354B" w:rsidRPr="00E8477B" w:rsidRDefault="00B0354B" w:rsidP="00C37063">
      <w:pPr>
        <w:jc w:val="left"/>
        <w:rPr>
          <w:rFonts w:ascii="Calibri" w:hAnsi="Calibri" w:cs="Arial"/>
          <w:bCs/>
          <w:sz w:val="23"/>
          <w:szCs w:val="23"/>
        </w:rPr>
      </w:pPr>
    </w:p>
    <w:p w:rsidR="00B0354B" w:rsidRPr="00E8477B" w:rsidRDefault="00392D02" w:rsidP="00D04219">
      <w:pPr>
        <w:jc w:val="center"/>
        <w:rPr>
          <w:rFonts w:ascii="Calibri" w:hAnsi="Calibri" w:cs="Arial"/>
          <w:b/>
          <w:bCs/>
          <w:sz w:val="23"/>
          <w:szCs w:val="23"/>
        </w:rPr>
      </w:pPr>
      <w:r>
        <w:rPr>
          <w:rFonts w:ascii="Calibri" w:hAnsi="Calibri" w:cs="Arial"/>
          <w:b/>
          <w:bCs/>
          <w:sz w:val="23"/>
          <w:szCs w:val="23"/>
        </w:rPr>
        <w:t xml:space="preserve">AGC Glass North America Provides 60,000 </w:t>
      </w:r>
      <w:r w:rsidR="00DF0241">
        <w:rPr>
          <w:rFonts w:ascii="Calibri" w:hAnsi="Calibri" w:cs="Arial"/>
          <w:b/>
          <w:bCs/>
          <w:sz w:val="23"/>
          <w:szCs w:val="23"/>
        </w:rPr>
        <w:t>Square Feet of Glass</w:t>
      </w:r>
      <w:r w:rsidR="00D04219">
        <w:rPr>
          <w:rFonts w:ascii="Calibri" w:hAnsi="Calibri" w:cs="Arial"/>
          <w:b/>
          <w:bCs/>
          <w:sz w:val="23"/>
          <w:szCs w:val="23"/>
        </w:rPr>
        <w:t xml:space="preserve"> </w:t>
      </w:r>
      <w:r>
        <w:rPr>
          <w:rFonts w:ascii="Calibri" w:hAnsi="Calibri" w:cs="Arial"/>
          <w:b/>
          <w:bCs/>
          <w:sz w:val="23"/>
          <w:szCs w:val="23"/>
        </w:rPr>
        <w:t>for Luxury Boutique Hotel</w:t>
      </w:r>
    </w:p>
    <w:p w:rsidR="00B0354B" w:rsidRPr="00E8477B" w:rsidRDefault="00DF0241" w:rsidP="00C37063">
      <w:pPr>
        <w:jc w:val="center"/>
        <w:rPr>
          <w:rFonts w:ascii="Calibri" w:eastAsia="Calibri" w:hAnsi="Calibri" w:cs="Arial"/>
          <w:i/>
          <w:sz w:val="23"/>
          <w:szCs w:val="23"/>
        </w:rPr>
      </w:pPr>
      <w:r>
        <w:rPr>
          <w:rFonts w:ascii="Calibri" w:hAnsi="Calibri" w:cs="Arial"/>
          <w:i/>
          <w:sz w:val="23"/>
          <w:szCs w:val="23"/>
        </w:rPr>
        <w:t>Energy Select® Delivers Exceptional Solar Control in Southeastern Climate</w:t>
      </w:r>
    </w:p>
    <w:p w:rsidR="00B0354B" w:rsidRPr="00E8477B" w:rsidRDefault="00B0354B" w:rsidP="00C37063">
      <w:pPr>
        <w:rPr>
          <w:rFonts w:ascii="Calibri" w:hAnsi="Calibri" w:cs="Arial"/>
          <w:b/>
          <w:sz w:val="23"/>
          <w:szCs w:val="23"/>
        </w:rPr>
      </w:pPr>
    </w:p>
    <w:p w:rsidR="00364B1B" w:rsidRDefault="00B0354B" w:rsidP="00C37063">
      <w:pPr>
        <w:rPr>
          <w:rFonts w:ascii="Calibri" w:hAnsi="Calibri" w:cs="Arial"/>
          <w:sz w:val="23"/>
          <w:szCs w:val="23"/>
        </w:rPr>
      </w:pPr>
      <w:r>
        <w:rPr>
          <w:rFonts w:ascii="Calibri" w:hAnsi="Calibri" w:cs="Arial"/>
          <w:b/>
          <w:sz w:val="23"/>
          <w:szCs w:val="23"/>
        </w:rPr>
        <w:t xml:space="preserve">Alpharetta, GA. </w:t>
      </w:r>
      <w:r w:rsidR="00296D9C">
        <w:rPr>
          <w:rFonts w:ascii="Calibri" w:hAnsi="Calibri" w:cs="Arial"/>
          <w:b/>
          <w:sz w:val="23"/>
          <w:szCs w:val="23"/>
        </w:rPr>
        <w:t>February 7</w:t>
      </w:r>
      <w:r w:rsidR="00D04219">
        <w:rPr>
          <w:rFonts w:ascii="Calibri" w:hAnsi="Calibri" w:cs="Arial"/>
          <w:b/>
          <w:sz w:val="23"/>
          <w:szCs w:val="23"/>
        </w:rPr>
        <w:t>, 2018</w:t>
      </w:r>
      <w:r w:rsidRPr="00E8477B">
        <w:rPr>
          <w:rFonts w:ascii="Calibri" w:hAnsi="Calibri" w:cs="Arial"/>
          <w:b/>
          <w:sz w:val="23"/>
          <w:szCs w:val="23"/>
        </w:rPr>
        <w:t>—</w:t>
      </w:r>
      <w:r w:rsidR="00D62A5B">
        <w:rPr>
          <w:rFonts w:ascii="Calibri" w:hAnsi="Calibri" w:cs="Arial"/>
          <w:sz w:val="23"/>
          <w:szCs w:val="23"/>
        </w:rPr>
        <w:t xml:space="preserve"> </w:t>
      </w:r>
      <w:r w:rsidR="00364B1B">
        <w:rPr>
          <w:rFonts w:ascii="Calibri" w:hAnsi="Calibri" w:cs="Arial"/>
          <w:sz w:val="23"/>
          <w:szCs w:val="23"/>
        </w:rPr>
        <w:t>The luxury Thompson Hotel is a new, curved s</w:t>
      </w:r>
      <w:r w:rsidR="00806D4B">
        <w:rPr>
          <w:rFonts w:ascii="Calibri" w:hAnsi="Calibri" w:cs="Arial"/>
          <w:sz w:val="23"/>
          <w:szCs w:val="23"/>
        </w:rPr>
        <w:t xml:space="preserve">kyscraper located in Nashville, </w:t>
      </w:r>
      <w:r w:rsidR="00364B1B">
        <w:rPr>
          <w:rFonts w:ascii="Calibri" w:hAnsi="Calibri" w:cs="Arial"/>
          <w:sz w:val="23"/>
          <w:szCs w:val="23"/>
        </w:rPr>
        <w:t>Tennessee featuring 60,000 square feet of high-performing solar control low-emissivity glass from AGC</w:t>
      </w:r>
      <w:r w:rsidR="00200FD1">
        <w:rPr>
          <w:rFonts w:ascii="Calibri" w:hAnsi="Calibri" w:cs="Arial"/>
          <w:sz w:val="23"/>
          <w:szCs w:val="23"/>
        </w:rPr>
        <w:t xml:space="preserve"> Glass North America</w:t>
      </w:r>
      <w:r w:rsidR="00364B1B">
        <w:rPr>
          <w:rFonts w:ascii="Calibri" w:hAnsi="Calibri" w:cs="Arial"/>
          <w:sz w:val="23"/>
          <w:szCs w:val="23"/>
        </w:rPr>
        <w:t>.</w:t>
      </w:r>
    </w:p>
    <w:p w:rsidR="00364B1B" w:rsidRDefault="00364B1B" w:rsidP="00C37063">
      <w:pPr>
        <w:rPr>
          <w:rFonts w:ascii="Calibri" w:hAnsi="Calibri" w:cs="Arial"/>
          <w:sz w:val="23"/>
          <w:szCs w:val="23"/>
        </w:rPr>
      </w:pPr>
    </w:p>
    <w:p w:rsidR="008A0656" w:rsidRDefault="00364B1B" w:rsidP="00C37063">
      <w:pPr>
        <w:rPr>
          <w:rFonts w:ascii="Calibri" w:hAnsi="Calibri" w:cs="Arial"/>
          <w:sz w:val="23"/>
          <w:szCs w:val="23"/>
        </w:rPr>
      </w:pPr>
      <w:r>
        <w:rPr>
          <w:rFonts w:ascii="Calibri" w:hAnsi="Calibri" w:cs="Arial"/>
          <w:sz w:val="23"/>
          <w:szCs w:val="23"/>
        </w:rPr>
        <w:t>Designed by Nashville’s Hastings Ar</w:t>
      </w:r>
      <w:r w:rsidR="008A0656">
        <w:rPr>
          <w:rFonts w:ascii="Calibri" w:hAnsi="Calibri" w:cs="Arial"/>
          <w:sz w:val="23"/>
          <w:szCs w:val="23"/>
        </w:rPr>
        <w:t>chitecture, the Thompson Hotel is a stunning example of h</w:t>
      </w:r>
      <w:r w:rsidR="00007EA6">
        <w:rPr>
          <w:rFonts w:ascii="Calibri" w:hAnsi="Calibri" w:cs="Arial"/>
          <w:sz w:val="23"/>
          <w:szCs w:val="23"/>
        </w:rPr>
        <w:t xml:space="preserve">ospitality architecture </w:t>
      </w:r>
      <w:r w:rsidR="00CD6FAA">
        <w:rPr>
          <w:rFonts w:ascii="Calibri" w:hAnsi="Calibri" w:cs="Arial"/>
          <w:sz w:val="23"/>
          <w:szCs w:val="23"/>
        </w:rPr>
        <w:t>with its</w:t>
      </w:r>
      <w:r w:rsidR="00FA3D92">
        <w:rPr>
          <w:rFonts w:ascii="Calibri" w:hAnsi="Calibri" w:cs="Arial"/>
          <w:sz w:val="23"/>
          <w:szCs w:val="23"/>
        </w:rPr>
        <w:t xml:space="preserve"> best-in-class</w:t>
      </w:r>
      <w:r w:rsidR="008A0656">
        <w:rPr>
          <w:rFonts w:ascii="Calibri" w:hAnsi="Calibri" w:cs="Arial"/>
          <w:sz w:val="23"/>
          <w:szCs w:val="23"/>
        </w:rPr>
        <w:t xml:space="preserve"> finishes. Rooms feature floor-to-ceiling windows</w:t>
      </w:r>
      <w:r w:rsidR="00CD6FAA">
        <w:rPr>
          <w:rFonts w:ascii="Calibri" w:hAnsi="Calibri" w:cs="Arial"/>
          <w:sz w:val="23"/>
          <w:szCs w:val="23"/>
        </w:rPr>
        <w:t xml:space="preserve"> with glazing</w:t>
      </w:r>
      <w:r w:rsidR="008A0656">
        <w:rPr>
          <w:rFonts w:ascii="Calibri" w:hAnsi="Calibri" w:cs="Arial"/>
          <w:sz w:val="23"/>
          <w:szCs w:val="23"/>
        </w:rPr>
        <w:t xml:space="preserve"> manufactured by AGC Glass North America and fabricated by Insulite Glass.</w:t>
      </w:r>
    </w:p>
    <w:p w:rsidR="008A0656" w:rsidRDefault="008A0656" w:rsidP="00C37063">
      <w:pPr>
        <w:rPr>
          <w:rFonts w:ascii="Calibri" w:hAnsi="Calibri" w:cs="Arial"/>
          <w:sz w:val="23"/>
          <w:szCs w:val="23"/>
        </w:rPr>
      </w:pPr>
    </w:p>
    <w:p w:rsidR="00FA3D92" w:rsidRDefault="008A0656" w:rsidP="00C37063">
      <w:pPr>
        <w:rPr>
          <w:rFonts w:ascii="Calibri" w:hAnsi="Calibri" w:cs="Arial"/>
          <w:sz w:val="23"/>
          <w:szCs w:val="23"/>
        </w:rPr>
      </w:pPr>
      <w:r>
        <w:rPr>
          <w:rFonts w:ascii="Calibri" w:hAnsi="Calibri" w:cs="Arial"/>
          <w:sz w:val="23"/>
          <w:szCs w:val="23"/>
        </w:rPr>
        <w:t xml:space="preserve">The Thompson Hotel </w:t>
      </w:r>
      <w:r w:rsidR="00007EA6">
        <w:rPr>
          <w:rFonts w:ascii="Calibri" w:hAnsi="Calibri" w:cs="Arial"/>
          <w:sz w:val="23"/>
          <w:szCs w:val="23"/>
        </w:rPr>
        <w:t>utilizes</w:t>
      </w:r>
      <w:r>
        <w:rPr>
          <w:rFonts w:ascii="Calibri" w:hAnsi="Calibri" w:cs="Arial"/>
          <w:sz w:val="23"/>
          <w:szCs w:val="23"/>
        </w:rPr>
        <w:t xml:space="preserve"> </w:t>
      </w:r>
      <w:r w:rsidR="00007EA6">
        <w:rPr>
          <w:rFonts w:ascii="Calibri" w:hAnsi="Calibri" w:cs="Arial"/>
          <w:sz w:val="23"/>
          <w:szCs w:val="23"/>
        </w:rPr>
        <w:t xml:space="preserve">AGC’s </w:t>
      </w:r>
      <w:r>
        <w:rPr>
          <w:rFonts w:ascii="Calibri" w:hAnsi="Calibri" w:cs="Arial"/>
          <w:sz w:val="23"/>
          <w:szCs w:val="23"/>
        </w:rPr>
        <w:t>Energy Select® 28 in</w:t>
      </w:r>
      <w:r w:rsidR="0030510A">
        <w:rPr>
          <w:rFonts w:ascii="Calibri" w:hAnsi="Calibri" w:cs="Arial"/>
          <w:sz w:val="23"/>
          <w:szCs w:val="23"/>
        </w:rPr>
        <w:t xml:space="preserve"> a</w:t>
      </w:r>
      <w:r>
        <w:rPr>
          <w:rFonts w:ascii="Calibri" w:hAnsi="Calibri" w:cs="Arial"/>
          <w:sz w:val="23"/>
          <w:szCs w:val="23"/>
        </w:rPr>
        <w:t xml:space="preserve"> clea</w:t>
      </w:r>
      <w:r w:rsidR="0030510A">
        <w:rPr>
          <w:rFonts w:ascii="Calibri" w:hAnsi="Calibri" w:cs="Arial"/>
          <w:sz w:val="23"/>
          <w:szCs w:val="23"/>
        </w:rPr>
        <w:t xml:space="preserve">r </w:t>
      </w:r>
      <w:r w:rsidR="00FA3D92">
        <w:rPr>
          <w:rFonts w:ascii="Calibri" w:hAnsi="Calibri" w:cs="Arial"/>
          <w:sz w:val="23"/>
          <w:szCs w:val="23"/>
        </w:rPr>
        <w:t xml:space="preserve">anodized curtain wall inside </w:t>
      </w:r>
      <w:r w:rsidR="0030510A">
        <w:rPr>
          <w:rFonts w:ascii="Calibri" w:hAnsi="Calibri" w:cs="Arial"/>
          <w:sz w:val="23"/>
          <w:szCs w:val="23"/>
        </w:rPr>
        <w:t>the hotel. On the ground lev</w:t>
      </w:r>
      <w:r w:rsidR="00806D4B">
        <w:rPr>
          <w:rFonts w:ascii="Calibri" w:hAnsi="Calibri" w:cs="Arial"/>
          <w:sz w:val="23"/>
          <w:szCs w:val="23"/>
        </w:rPr>
        <w:t>el, the</w:t>
      </w:r>
      <w:r w:rsidR="00CD6FAA">
        <w:rPr>
          <w:rFonts w:ascii="Calibri" w:hAnsi="Calibri" w:cs="Arial"/>
          <w:sz w:val="23"/>
          <w:szCs w:val="23"/>
        </w:rPr>
        <w:t xml:space="preserve"> adjoined</w:t>
      </w:r>
      <w:r w:rsidR="00806D4B">
        <w:rPr>
          <w:rFonts w:ascii="Calibri" w:hAnsi="Calibri" w:cs="Arial"/>
          <w:sz w:val="23"/>
          <w:szCs w:val="23"/>
        </w:rPr>
        <w:t xml:space="preserve"> Marsh House restaurant is lined with </w:t>
      </w:r>
      <w:r w:rsidR="00DF0241">
        <w:rPr>
          <w:rFonts w:ascii="Calibri" w:hAnsi="Calibri" w:cs="Arial"/>
          <w:sz w:val="23"/>
          <w:szCs w:val="23"/>
        </w:rPr>
        <w:t>Energy Select® 40</w:t>
      </w:r>
      <w:r w:rsidR="0030510A">
        <w:rPr>
          <w:rFonts w:ascii="Calibri" w:hAnsi="Calibri" w:cs="Arial"/>
          <w:sz w:val="23"/>
          <w:szCs w:val="23"/>
        </w:rPr>
        <w:t xml:space="preserve"> in</w:t>
      </w:r>
      <w:r w:rsidR="00CD6FAA">
        <w:rPr>
          <w:rFonts w:ascii="Calibri" w:hAnsi="Calibri" w:cs="Arial"/>
          <w:sz w:val="23"/>
          <w:szCs w:val="23"/>
        </w:rPr>
        <w:t xml:space="preserve"> a</w:t>
      </w:r>
      <w:r w:rsidR="0030510A">
        <w:rPr>
          <w:rFonts w:ascii="Calibri" w:hAnsi="Calibri" w:cs="Arial"/>
          <w:sz w:val="23"/>
          <w:szCs w:val="23"/>
        </w:rPr>
        <w:t xml:space="preserve"> bronze framing.</w:t>
      </w:r>
      <w:r w:rsidR="00105F4C">
        <w:rPr>
          <w:rFonts w:ascii="Calibri" w:hAnsi="Calibri" w:cs="Arial"/>
          <w:sz w:val="23"/>
          <w:szCs w:val="23"/>
        </w:rPr>
        <w:t xml:space="preserve"> </w:t>
      </w:r>
      <w:r w:rsidR="00296A90">
        <w:rPr>
          <w:rFonts w:ascii="Calibri" w:hAnsi="Calibri" w:cs="Arial"/>
          <w:sz w:val="23"/>
          <w:szCs w:val="23"/>
        </w:rPr>
        <w:t>Each of these premier</w:t>
      </w:r>
      <w:r w:rsidR="00CD6FAA">
        <w:rPr>
          <w:rFonts w:ascii="Calibri" w:hAnsi="Calibri" w:cs="Arial"/>
          <w:sz w:val="23"/>
          <w:szCs w:val="23"/>
        </w:rPr>
        <w:t xml:space="preserve"> AGC Glass products</w:t>
      </w:r>
      <w:r w:rsidR="00105F4C">
        <w:rPr>
          <w:rFonts w:ascii="Calibri" w:hAnsi="Calibri" w:cs="Arial"/>
          <w:sz w:val="23"/>
          <w:szCs w:val="23"/>
        </w:rPr>
        <w:t xml:space="preserve"> </w:t>
      </w:r>
      <w:r w:rsidR="000A0515">
        <w:rPr>
          <w:rFonts w:ascii="Calibri" w:hAnsi="Calibri" w:cs="Arial"/>
          <w:sz w:val="23"/>
          <w:szCs w:val="23"/>
        </w:rPr>
        <w:t>provides</w:t>
      </w:r>
      <w:r w:rsidR="00105F4C">
        <w:rPr>
          <w:rFonts w:ascii="Calibri" w:hAnsi="Calibri" w:cs="Arial"/>
          <w:sz w:val="23"/>
          <w:szCs w:val="23"/>
        </w:rPr>
        <w:t xml:space="preserve"> exceptio</w:t>
      </w:r>
      <w:r w:rsidR="000A0515">
        <w:rPr>
          <w:rFonts w:ascii="Calibri" w:hAnsi="Calibri" w:cs="Arial"/>
          <w:sz w:val="23"/>
          <w:szCs w:val="23"/>
        </w:rPr>
        <w:t xml:space="preserve">nal solar blocking performance – </w:t>
      </w:r>
      <w:r w:rsidR="00105F4C">
        <w:rPr>
          <w:rFonts w:ascii="Calibri" w:hAnsi="Calibri" w:cs="Arial"/>
          <w:sz w:val="23"/>
          <w:szCs w:val="23"/>
        </w:rPr>
        <w:t>important in cities like Nashville where air conditioning costs are a primary concern.</w:t>
      </w:r>
    </w:p>
    <w:p w:rsidR="00FA3D92" w:rsidRDefault="00FA3D92" w:rsidP="00C37063">
      <w:pPr>
        <w:rPr>
          <w:rFonts w:ascii="Calibri" w:hAnsi="Calibri" w:cs="Arial"/>
          <w:sz w:val="23"/>
          <w:szCs w:val="23"/>
        </w:rPr>
      </w:pPr>
    </w:p>
    <w:p w:rsidR="00FA3D92" w:rsidRPr="00FA3D92" w:rsidRDefault="00FA3D92" w:rsidP="00FA3D92">
      <w:pPr>
        <w:rPr>
          <w:rFonts w:ascii="Calibri" w:hAnsi="Calibri" w:cs="Arial"/>
          <w:sz w:val="23"/>
          <w:szCs w:val="23"/>
        </w:rPr>
      </w:pPr>
      <w:r w:rsidRPr="00FA3D92">
        <w:rPr>
          <w:rFonts w:ascii="Calibri" w:hAnsi="Calibri" w:cs="Arial"/>
          <w:sz w:val="23"/>
          <w:szCs w:val="23"/>
        </w:rPr>
        <w:t>“We chose t</w:t>
      </w:r>
      <w:r>
        <w:rPr>
          <w:rFonts w:ascii="Calibri" w:hAnsi="Calibri" w:cs="Arial"/>
          <w:sz w:val="23"/>
          <w:szCs w:val="23"/>
        </w:rPr>
        <w:t>o work with AGC glass because it</w:t>
      </w:r>
      <w:r w:rsidRPr="00FA3D92">
        <w:rPr>
          <w:rFonts w:ascii="Calibri" w:hAnsi="Calibri" w:cs="Arial"/>
          <w:sz w:val="23"/>
          <w:szCs w:val="23"/>
        </w:rPr>
        <w:t xml:space="preserve"> provided us with superior per</w:t>
      </w:r>
      <w:r>
        <w:rPr>
          <w:rFonts w:ascii="Calibri" w:hAnsi="Calibri" w:cs="Arial"/>
          <w:sz w:val="23"/>
          <w:szCs w:val="23"/>
        </w:rPr>
        <w:t>formance and design, all-in-one,” says Matt Spaulding, Associate with Hastings Architecture Associates, LLC. “</w:t>
      </w:r>
      <w:r w:rsidRPr="00FA3D92">
        <w:rPr>
          <w:rFonts w:ascii="Calibri" w:hAnsi="Calibri" w:cs="Arial"/>
          <w:sz w:val="23"/>
          <w:szCs w:val="23"/>
        </w:rPr>
        <w:t xml:space="preserve">The color rendition of the glass, in concert with its low reflectivity and consistency, made </w:t>
      </w:r>
      <w:r w:rsidR="00C332A0">
        <w:rPr>
          <w:rFonts w:ascii="Calibri" w:hAnsi="Calibri" w:cs="Arial"/>
          <w:sz w:val="23"/>
          <w:szCs w:val="23"/>
        </w:rPr>
        <w:t>these</w:t>
      </w:r>
      <w:bookmarkStart w:id="0" w:name="_GoBack"/>
      <w:bookmarkEnd w:id="0"/>
      <w:r w:rsidR="00C332A0" w:rsidRPr="00FA3D92">
        <w:rPr>
          <w:rFonts w:ascii="Calibri" w:hAnsi="Calibri" w:cs="Arial"/>
          <w:sz w:val="23"/>
          <w:szCs w:val="23"/>
        </w:rPr>
        <w:t xml:space="preserve"> </w:t>
      </w:r>
      <w:r w:rsidRPr="00FA3D92">
        <w:rPr>
          <w:rFonts w:ascii="Calibri" w:hAnsi="Calibri" w:cs="Arial"/>
          <w:sz w:val="23"/>
          <w:szCs w:val="23"/>
        </w:rPr>
        <w:t xml:space="preserve">products a perfect fit for the hotel’s spaces.” </w:t>
      </w:r>
    </w:p>
    <w:p w:rsidR="00FA3D92" w:rsidRDefault="00FA3D92" w:rsidP="00C37063">
      <w:pPr>
        <w:rPr>
          <w:rFonts w:ascii="Calibri" w:hAnsi="Calibri" w:cs="Arial"/>
          <w:sz w:val="23"/>
          <w:szCs w:val="23"/>
        </w:rPr>
      </w:pPr>
    </w:p>
    <w:p w:rsidR="00055255" w:rsidRDefault="00055255" w:rsidP="00C37063">
      <w:pPr>
        <w:rPr>
          <w:rFonts w:ascii="Calibri" w:hAnsi="Calibri" w:cs="Arial"/>
          <w:sz w:val="23"/>
          <w:szCs w:val="23"/>
        </w:rPr>
      </w:pPr>
      <w:r>
        <w:rPr>
          <w:rFonts w:ascii="Calibri" w:hAnsi="Calibri" w:cs="Arial"/>
          <w:sz w:val="23"/>
          <w:szCs w:val="23"/>
        </w:rPr>
        <w:t xml:space="preserve">Energy </w:t>
      </w:r>
      <w:r w:rsidR="00DF0241">
        <w:rPr>
          <w:rFonts w:ascii="Calibri" w:hAnsi="Calibri" w:cs="Arial"/>
          <w:sz w:val="23"/>
          <w:szCs w:val="23"/>
        </w:rPr>
        <w:t>Select® 28 and Energy Select® 40</w:t>
      </w:r>
      <w:r w:rsidR="000A0515">
        <w:rPr>
          <w:rFonts w:ascii="Calibri" w:hAnsi="Calibri" w:cs="Arial"/>
          <w:sz w:val="23"/>
          <w:szCs w:val="23"/>
        </w:rPr>
        <w:t xml:space="preserve"> both maintain</w:t>
      </w:r>
      <w:r>
        <w:rPr>
          <w:rFonts w:ascii="Calibri" w:hAnsi="Calibri" w:cs="Arial"/>
          <w:sz w:val="23"/>
          <w:szCs w:val="23"/>
        </w:rPr>
        <w:t xml:space="preserve"> a high level of visible light transmission – 62% and 69% respectively. These</w:t>
      </w:r>
      <w:r w:rsidR="000A0515">
        <w:rPr>
          <w:rFonts w:ascii="Calibri" w:hAnsi="Calibri" w:cs="Arial"/>
          <w:sz w:val="23"/>
          <w:szCs w:val="23"/>
        </w:rPr>
        <w:t xml:space="preserve"> particular</w:t>
      </w:r>
      <w:r w:rsidR="0091424E">
        <w:rPr>
          <w:rFonts w:ascii="Calibri" w:hAnsi="Calibri" w:cs="Arial"/>
          <w:sz w:val="23"/>
          <w:szCs w:val="23"/>
        </w:rPr>
        <w:t xml:space="preserve"> AGC Glass</w:t>
      </w:r>
      <w:r>
        <w:rPr>
          <w:rFonts w:ascii="Calibri" w:hAnsi="Calibri" w:cs="Arial"/>
          <w:sz w:val="23"/>
          <w:szCs w:val="23"/>
        </w:rPr>
        <w:t xml:space="preserve"> products provide maximized building performance and indoor comfort, </w:t>
      </w:r>
      <w:r w:rsidR="0091424E">
        <w:rPr>
          <w:rFonts w:ascii="Calibri" w:hAnsi="Calibri" w:cs="Arial"/>
          <w:sz w:val="23"/>
          <w:szCs w:val="23"/>
        </w:rPr>
        <w:t xml:space="preserve">ideal </w:t>
      </w:r>
      <w:r>
        <w:rPr>
          <w:rFonts w:ascii="Calibri" w:hAnsi="Calibri" w:cs="Arial"/>
          <w:sz w:val="23"/>
          <w:szCs w:val="23"/>
        </w:rPr>
        <w:t xml:space="preserve">for the stringent energy code requirements of the </w:t>
      </w:r>
      <w:r w:rsidR="0091424E">
        <w:rPr>
          <w:rFonts w:ascii="Calibri" w:hAnsi="Calibri" w:cs="Arial"/>
          <w:sz w:val="23"/>
          <w:szCs w:val="23"/>
        </w:rPr>
        <w:t>Thompson Hotel.</w:t>
      </w:r>
    </w:p>
    <w:p w:rsidR="00FA3D92" w:rsidRDefault="00FA3D92" w:rsidP="00FA3D92">
      <w:pPr>
        <w:rPr>
          <w:rFonts w:ascii="Calibri" w:hAnsi="Calibri" w:cs="Arial"/>
          <w:sz w:val="23"/>
          <w:szCs w:val="23"/>
        </w:rPr>
      </w:pPr>
    </w:p>
    <w:p w:rsidR="00FA3D92" w:rsidRDefault="00FA3D92" w:rsidP="00FA3D92">
      <w:pPr>
        <w:rPr>
          <w:rFonts w:ascii="Calibri" w:hAnsi="Calibri" w:cs="Arial"/>
          <w:sz w:val="23"/>
          <w:szCs w:val="23"/>
        </w:rPr>
      </w:pPr>
      <w:r w:rsidRPr="00FA3D92">
        <w:rPr>
          <w:rFonts w:ascii="Calibri" w:hAnsi="Calibri" w:cs="Arial"/>
          <w:sz w:val="23"/>
          <w:szCs w:val="23"/>
        </w:rPr>
        <w:t>“AGC’s floor-to-ceiling glass brings a lot of light into the guest rooms, while maintaining privacy for the interior and a beautiful blu</w:t>
      </w:r>
      <w:r>
        <w:rPr>
          <w:rFonts w:ascii="Calibri" w:hAnsi="Calibri" w:cs="Arial"/>
          <w:sz w:val="23"/>
          <w:szCs w:val="23"/>
        </w:rPr>
        <w:t>e-to-gray color on the exterior,</w:t>
      </w:r>
      <w:r w:rsidRPr="00FA3D92">
        <w:rPr>
          <w:rFonts w:ascii="Calibri" w:hAnsi="Calibri" w:cs="Arial"/>
          <w:sz w:val="23"/>
          <w:szCs w:val="23"/>
        </w:rPr>
        <w:t>"</w:t>
      </w:r>
      <w:r>
        <w:rPr>
          <w:rFonts w:ascii="Calibri" w:hAnsi="Calibri" w:cs="Arial"/>
          <w:sz w:val="23"/>
          <w:szCs w:val="23"/>
        </w:rPr>
        <w:t xml:space="preserve"> adds Spaulding. </w:t>
      </w:r>
    </w:p>
    <w:p w:rsidR="00C37063" w:rsidRDefault="00C37063" w:rsidP="00C37063">
      <w:pPr>
        <w:rPr>
          <w:rFonts w:ascii="Calibri" w:hAnsi="Calibri" w:cs="Arial"/>
          <w:sz w:val="23"/>
          <w:szCs w:val="23"/>
        </w:rPr>
      </w:pPr>
    </w:p>
    <w:p w:rsidR="00200FD1" w:rsidRDefault="00C37063" w:rsidP="00C37063">
      <w:pPr>
        <w:rPr>
          <w:rFonts w:ascii="Calibri" w:hAnsi="Calibri" w:cs="Arial"/>
          <w:sz w:val="23"/>
          <w:szCs w:val="23"/>
        </w:rPr>
      </w:pPr>
      <w:r>
        <w:rPr>
          <w:rFonts w:ascii="Calibri" w:hAnsi="Calibri" w:cs="Arial"/>
          <w:sz w:val="23"/>
          <w:szCs w:val="23"/>
        </w:rPr>
        <w:t>AGC’s Energy Select</w:t>
      </w:r>
      <w:r w:rsidR="00DF0241">
        <w:rPr>
          <w:rFonts w:ascii="Calibri" w:hAnsi="Calibri" w:cs="Arial"/>
          <w:sz w:val="23"/>
          <w:szCs w:val="23"/>
        </w:rPr>
        <w:t>®</w:t>
      </w:r>
      <w:r>
        <w:rPr>
          <w:rFonts w:ascii="Calibri" w:hAnsi="Calibri" w:cs="Arial"/>
          <w:sz w:val="23"/>
          <w:szCs w:val="23"/>
        </w:rPr>
        <w:t xml:space="preserve"> range was developed to help archit</w:t>
      </w:r>
      <w:r w:rsidR="00200FD1">
        <w:rPr>
          <w:rFonts w:ascii="Calibri" w:hAnsi="Calibri" w:cs="Arial"/>
          <w:sz w:val="23"/>
          <w:szCs w:val="23"/>
        </w:rPr>
        <w:t>ects meet the regulatory challenge</w:t>
      </w:r>
      <w:r w:rsidR="000A0515">
        <w:rPr>
          <w:rFonts w:ascii="Calibri" w:hAnsi="Calibri" w:cs="Arial"/>
          <w:sz w:val="23"/>
          <w:szCs w:val="23"/>
        </w:rPr>
        <w:t>s of individual</w:t>
      </w:r>
      <w:r w:rsidR="00200FD1">
        <w:rPr>
          <w:rFonts w:ascii="Calibri" w:hAnsi="Calibri" w:cs="Arial"/>
          <w:sz w:val="23"/>
          <w:szCs w:val="23"/>
        </w:rPr>
        <w:t xml:space="preserve"> project</w:t>
      </w:r>
      <w:r w:rsidR="000A0515">
        <w:rPr>
          <w:rFonts w:ascii="Calibri" w:hAnsi="Calibri" w:cs="Arial"/>
          <w:sz w:val="23"/>
          <w:szCs w:val="23"/>
        </w:rPr>
        <w:t>s</w:t>
      </w:r>
      <w:r w:rsidR="00007EA6">
        <w:rPr>
          <w:rFonts w:ascii="Calibri" w:hAnsi="Calibri" w:cs="Arial"/>
          <w:sz w:val="23"/>
          <w:szCs w:val="23"/>
        </w:rPr>
        <w:t>,</w:t>
      </w:r>
      <w:r w:rsidR="00200FD1">
        <w:rPr>
          <w:rFonts w:ascii="Calibri" w:hAnsi="Calibri" w:cs="Arial"/>
          <w:sz w:val="23"/>
          <w:szCs w:val="23"/>
        </w:rPr>
        <w:t xml:space="preserve"> while also realizing their own aesthetic vision.</w:t>
      </w:r>
    </w:p>
    <w:p w:rsidR="00200FD1" w:rsidRDefault="00200FD1" w:rsidP="00C37063">
      <w:pPr>
        <w:rPr>
          <w:rFonts w:ascii="Calibri" w:hAnsi="Calibri" w:cs="Arial"/>
          <w:sz w:val="23"/>
          <w:szCs w:val="23"/>
        </w:rPr>
      </w:pPr>
    </w:p>
    <w:p w:rsidR="00C37063" w:rsidRPr="00E8477B" w:rsidRDefault="00200FD1" w:rsidP="00C37063">
      <w:pPr>
        <w:rPr>
          <w:rFonts w:ascii="Calibri" w:eastAsia="Calibri" w:hAnsi="Calibri" w:cs="Arial"/>
          <w:sz w:val="23"/>
          <w:szCs w:val="23"/>
        </w:rPr>
      </w:pPr>
      <w:r>
        <w:rPr>
          <w:rFonts w:ascii="Calibri" w:hAnsi="Calibri" w:cs="Arial"/>
          <w:sz w:val="23"/>
          <w:szCs w:val="23"/>
        </w:rPr>
        <w:t>In addition to AGC Glass North America, the project team included</w:t>
      </w:r>
      <w:r w:rsidR="000A0515">
        <w:rPr>
          <w:rFonts w:ascii="Calibri" w:hAnsi="Calibri" w:cs="Arial"/>
          <w:sz w:val="23"/>
          <w:szCs w:val="23"/>
        </w:rPr>
        <w:t>: a</w:t>
      </w:r>
      <w:r>
        <w:rPr>
          <w:rFonts w:ascii="Calibri" w:hAnsi="Calibri" w:cs="Arial"/>
          <w:sz w:val="23"/>
          <w:szCs w:val="23"/>
        </w:rPr>
        <w:t>rchitect</w:t>
      </w:r>
      <w:r w:rsidR="000A0515">
        <w:rPr>
          <w:rFonts w:ascii="Calibri" w:hAnsi="Calibri" w:cs="Arial"/>
          <w:sz w:val="23"/>
          <w:szCs w:val="23"/>
        </w:rPr>
        <w:t>,</w:t>
      </w:r>
      <w:r>
        <w:rPr>
          <w:rFonts w:ascii="Calibri" w:hAnsi="Calibri" w:cs="Arial"/>
          <w:sz w:val="23"/>
          <w:szCs w:val="23"/>
        </w:rPr>
        <w:t xml:space="preserve"> Hastin</w:t>
      </w:r>
      <w:r w:rsidR="000A0515">
        <w:rPr>
          <w:rFonts w:ascii="Calibri" w:hAnsi="Calibri" w:cs="Arial"/>
          <w:sz w:val="23"/>
          <w:szCs w:val="23"/>
        </w:rPr>
        <w:t>gs Architecture Associates, LLC;</w:t>
      </w:r>
      <w:r>
        <w:rPr>
          <w:rFonts w:ascii="Calibri" w:hAnsi="Calibri" w:cs="Arial"/>
          <w:sz w:val="23"/>
          <w:szCs w:val="23"/>
        </w:rPr>
        <w:t xml:space="preserve"> </w:t>
      </w:r>
      <w:r w:rsidR="000A0515">
        <w:rPr>
          <w:rFonts w:ascii="Calibri" w:hAnsi="Calibri" w:cs="Arial"/>
          <w:sz w:val="23"/>
          <w:szCs w:val="23"/>
        </w:rPr>
        <w:t>glass fabricator, Insulite Glass;</w:t>
      </w:r>
      <w:r>
        <w:rPr>
          <w:rFonts w:ascii="Calibri" w:hAnsi="Calibri" w:cs="Arial"/>
          <w:sz w:val="23"/>
          <w:szCs w:val="23"/>
        </w:rPr>
        <w:t xml:space="preserve"> and glazing contractor</w:t>
      </w:r>
      <w:r w:rsidR="000A0515">
        <w:rPr>
          <w:rFonts w:ascii="Calibri" w:hAnsi="Calibri" w:cs="Arial"/>
          <w:sz w:val="23"/>
          <w:szCs w:val="23"/>
        </w:rPr>
        <w:t>,</w:t>
      </w:r>
      <w:r>
        <w:rPr>
          <w:rFonts w:ascii="Calibri" w:hAnsi="Calibri" w:cs="Arial"/>
          <w:sz w:val="23"/>
          <w:szCs w:val="23"/>
        </w:rPr>
        <w:t xml:space="preserve"> Pitman Glass.</w:t>
      </w:r>
    </w:p>
    <w:p w:rsidR="00B0354B" w:rsidRPr="00E8477B" w:rsidRDefault="00B0354B" w:rsidP="00B0354B">
      <w:pPr>
        <w:rPr>
          <w:rFonts w:ascii="Calibri" w:hAnsi="Calibri" w:cs="Arial"/>
          <w:sz w:val="23"/>
          <w:szCs w:val="23"/>
        </w:rPr>
      </w:pPr>
    </w:p>
    <w:p w:rsidR="00B0354B" w:rsidRPr="00E8477B" w:rsidRDefault="00B0354B" w:rsidP="00B0354B">
      <w:pPr>
        <w:rPr>
          <w:rFonts w:ascii="Calibri" w:eastAsia="Calibri" w:hAnsi="Calibri" w:cs="Arial"/>
          <w:sz w:val="23"/>
          <w:szCs w:val="23"/>
        </w:rPr>
      </w:pPr>
      <w:r w:rsidRPr="00E8477B">
        <w:rPr>
          <w:rFonts w:ascii="Calibri" w:eastAsia="Calibri" w:hAnsi="Calibri" w:cs="Arial"/>
          <w:sz w:val="23"/>
          <w:szCs w:val="23"/>
        </w:rPr>
        <w:t xml:space="preserve">For more information about AGC’s products in North America, visit: </w:t>
      </w:r>
      <w:hyperlink r:id="rId9" w:history="1">
        <w:r w:rsidR="00007EA6" w:rsidRPr="000E3DB0">
          <w:rPr>
            <w:rStyle w:val="Hyperlink"/>
            <w:rFonts w:ascii="Calibri" w:eastAsia="Calibri" w:hAnsi="Calibri" w:cs="Arial"/>
            <w:sz w:val="23"/>
            <w:szCs w:val="23"/>
          </w:rPr>
          <w:t>www.agcglass.com</w:t>
        </w:r>
      </w:hyperlink>
      <w:r w:rsidR="00007EA6">
        <w:rPr>
          <w:rFonts w:ascii="Calibri" w:eastAsia="Calibri" w:hAnsi="Calibri" w:cs="Arial"/>
          <w:sz w:val="23"/>
          <w:szCs w:val="23"/>
        </w:rPr>
        <w:t xml:space="preserve"> </w:t>
      </w:r>
      <w:r w:rsidRPr="00E8477B">
        <w:rPr>
          <w:rFonts w:ascii="Calibri" w:eastAsia="Calibri" w:hAnsi="Calibri" w:cs="Arial"/>
          <w:sz w:val="23"/>
          <w:szCs w:val="23"/>
        </w:rPr>
        <w:t xml:space="preserve">      </w:t>
      </w:r>
    </w:p>
    <w:p w:rsidR="00B0354B" w:rsidRPr="00E8477B" w:rsidRDefault="00B0354B" w:rsidP="00B0354B">
      <w:pPr>
        <w:rPr>
          <w:rFonts w:ascii="Calibri" w:eastAsia="Calibri" w:hAnsi="Calibri" w:cs="Arial"/>
          <w:b/>
          <w:sz w:val="23"/>
          <w:szCs w:val="23"/>
        </w:rPr>
      </w:pPr>
    </w:p>
    <w:p w:rsidR="009252C7" w:rsidRPr="004472F3" w:rsidRDefault="009252C7" w:rsidP="009252C7">
      <w:pPr>
        <w:rPr>
          <w:rFonts w:ascii="Calibri" w:eastAsia="Calibri" w:hAnsi="Calibri" w:cs="Arial"/>
          <w:b/>
          <w:sz w:val="23"/>
          <w:szCs w:val="23"/>
        </w:rPr>
      </w:pPr>
      <w:r w:rsidRPr="004472F3">
        <w:rPr>
          <w:rFonts w:ascii="Calibri" w:eastAsia="Calibri" w:hAnsi="Calibri" w:cs="Arial"/>
          <w:b/>
          <w:sz w:val="23"/>
          <w:szCs w:val="23"/>
        </w:rPr>
        <w:t>About AGC Glass North America</w:t>
      </w:r>
    </w:p>
    <w:p w:rsidR="009252C7" w:rsidRPr="004472F3" w:rsidRDefault="009252C7" w:rsidP="009252C7">
      <w:pPr>
        <w:rPr>
          <w:rFonts w:ascii="Calibri" w:eastAsia="Calibri" w:hAnsi="Calibri" w:cs="Arial"/>
          <w:bCs/>
          <w:sz w:val="23"/>
          <w:szCs w:val="24"/>
        </w:rPr>
      </w:pPr>
      <w:r w:rsidRPr="004472F3">
        <w:rPr>
          <w:rFonts w:ascii="Calibri" w:eastAsia="Calibri" w:hAnsi="Calibri" w:cs="Arial"/>
          <w:sz w:val="23"/>
          <w:szCs w:val="23"/>
        </w:rPr>
        <w:t xml:space="preserve">AGC Glass </w:t>
      </w:r>
      <w:r>
        <w:rPr>
          <w:rFonts w:ascii="Calibri" w:eastAsia="Calibri" w:hAnsi="Calibri" w:cs="Arial"/>
          <w:sz w:val="23"/>
          <w:szCs w:val="23"/>
        </w:rPr>
        <w:t>is the world’s largest manufacturer</w:t>
      </w:r>
      <w:r w:rsidRPr="004472F3">
        <w:rPr>
          <w:rFonts w:ascii="Calibri" w:eastAsia="Calibri" w:hAnsi="Calibri" w:cs="Arial"/>
          <w:sz w:val="23"/>
          <w:szCs w:val="23"/>
        </w:rPr>
        <w:t xml:space="preserve"> of glass and glass-re</w:t>
      </w:r>
      <w:r>
        <w:rPr>
          <w:rFonts w:ascii="Calibri" w:eastAsia="Calibri" w:hAnsi="Calibri" w:cs="Arial"/>
          <w:sz w:val="23"/>
          <w:szCs w:val="23"/>
        </w:rPr>
        <w:t>lated products</w:t>
      </w:r>
      <w:r w:rsidRPr="004472F3">
        <w:rPr>
          <w:rFonts w:ascii="Calibri" w:eastAsia="Calibri" w:hAnsi="Calibri" w:cs="Arial"/>
          <w:sz w:val="23"/>
          <w:szCs w:val="23"/>
        </w:rPr>
        <w:t xml:space="preserve">. The </w:t>
      </w:r>
      <w:r>
        <w:rPr>
          <w:rFonts w:ascii="Calibri" w:eastAsia="Calibri" w:hAnsi="Calibri" w:cs="Arial"/>
          <w:sz w:val="23"/>
          <w:szCs w:val="23"/>
        </w:rPr>
        <w:t xml:space="preserve">company offers the widest range </w:t>
      </w:r>
      <w:r w:rsidRPr="004472F3">
        <w:rPr>
          <w:rFonts w:ascii="Calibri" w:eastAsia="Calibri" w:hAnsi="Calibri" w:cs="Arial"/>
          <w:sz w:val="23"/>
          <w:szCs w:val="23"/>
        </w:rPr>
        <w:t xml:space="preserve">of flat glass for architectural, interior, and residential applications. AGC Glass North America is part of the AGC Group, employing more than 50,000 worldwide in approximately 30 countries. As a global company, AGC leverages its many resources to develop innovative new products and to offer world-class service that is second to none. AGC glass products are available through an extensive network of glass fabricators and window manufacturers in the U.S. and Canada. To learn more, visit our website at </w:t>
      </w:r>
      <w:hyperlink r:id="rId10" w:history="1">
        <w:r w:rsidRPr="000E3DB0">
          <w:rPr>
            <w:rStyle w:val="Hyperlink"/>
            <w:rFonts w:ascii="Calibri" w:eastAsia="Calibri" w:hAnsi="Calibri" w:cs="Arial"/>
            <w:sz w:val="23"/>
            <w:szCs w:val="23"/>
          </w:rPr>
          <w:t>www.agcglass.com</w:t>
        </w:r>
      </w:hyperlink>
      <w:r w:rsidRPr="004472F3">
        <w:rPr>
          <w:rFonts w:ascii="Calibri" w:eastAsia="Calibri" w:hAnsi="Calibri" w:cs="Arial"/>
          <w:sz w:val="23"/>
          <w:szCs w:val="23"/>
        </w:rPr>
        <w:t>.</w:t>
      </w:r>
      <w:r>
        <w:rPr>
          <w:rFonts w:ascii="Calibri" w:eastAsia="Calibri" w:hAnsi="Calibri" w:cs="Arial"/>
          <w:sz w:val="23"/>
          <w:szCs w:val="23"/>
        </w:rPr>
        <w:t xml:space="preserve"> </w:t>
      </w:r>
    </w:p>
    <w:p w:rsidR="00B0354B" w:rsidRPr="00E8477B" w:rsidRDefault="00B0354B" w:rsidP="00D04219">
      <w:pPr>
        <w:rPr>
          <w:rFonts w:ascii="Calibri" w:eastAsia="Calibri" w:hAnsi="Calibri" w:cs="Arial"/>
          <w:b/>
          <w:bCs/>
          <w:sz w:val="22"/>
          <w:szCs w:val="24"/>
        </w:rPr>
      </w:pPr>
    </w:p>
    <w:p w:rsidR="00B0354B" w:rsidRPr="00E8477B" w:rsidRDefault="00B0354B">
      <w:pPr>
        <w:jc w:val="center"/>
        <w:rPr>
          <w:rFonts w:ascii="Calibri" w:eastAsia="Calibri" w:hAnsi="Calibri" w:cs="Arial"/>
          <w:b/>
          <w:bCs/>
          <w:sz w:val="22"/>
          <w:szCs w:val="24"/>
        </w:rPr>
      </w:pPr>
      <w:r w:rsidRPr="00E8477B">
        <w:rPr>
          <w:rFonts w:ascii="Calibri" w:hAnsi="Calibri" w:cs="Arial"/>
          <w:b/>
          <w:bCs/>
          <w:sz w:val="22"/>
          <w:szCs w:val="24"/>
        </w:rPr>
        <w:t>###</w:t>
      </w:r>
    </w:p>
    <w:p w:rsidR="00B0354B" w:rsidRPr="00C94192" w:rsidRDefault="00B0354B">
      <w:pPr>
        <w:jc w:val="center"/>
        <w:rPr>
          <w:rFonts w:ascii="Helvetica" w:eastAsia="Calibri" w:hAnsi="Helvetica" w:cs="Calibri"/>
          <w:b/>
          <w:bCs/>
          <w:sz w:val="22"/>
          <w:szCs w:val="24"/>
        </w:rPr>
      </w:pPr>
    </w:p>
    <w:p w:rsidR="00B0354B" w:rsidRPr="00C94192" w:rsidRDefault="00B0354B">
      <w:pPr>
        <w:rPr>
          <w:rFonts w:ascii="Helvetica" w:eastAsia="Calibri" w:hAnsi="Helvetica" w:cs="Calibri"/>
          <w:b/>
          <w:bCs/>
          <w:sz w:val="22"/>
          <w:szCs w:val="24"/>
        </w:rPr>
      </w:pPr>
    </w:p>
    <w:p w:rsidR="00B0354B" w:rsidRPr="00C94192" w:rsidRDefault="00B0354B">
      <w:pPr>
        <w:rPr>
          <w:rFonts w:ascii="Helvetica" w:eastAsia="Calibri" w:hAnsi="Helvetica" w:cs="Calibri"/>
          <w:sz w:val="22"/>
          <w:szCs w:val="24"/>
        </w:rPr>
      </w:pPr>
      <w:r w:rsidRPr="00C94192">
        <w:rPr>
          <w:rFonts w:ascii="Helvetica" w:hAnsi="Helvetica"/>
          <w:sz w:val="22"/>
          <w:szCs w:val="24"/>
        </w:rPr>
        <w:t xml:space="preserve"> </w:t>
      </w:r>
    </w:p>
    <w:sectPr w:rsidR="00B0354B" w:rsidRPr="00C94192" w:rsidSect="00B0354B">
      <w:headerReference w:type="default" r:id="rId11"/>
      <w:footerReference w:type="default" r:id="rId12"/>
      <w:pgSz w:w="12240" w:h="15840"/>
      <w:pgMar w:top="1440" w:right="1440" w:bottom="1545" w:left="1170" w:header="432" w:footer="576"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367" w:rsidRDefault="008E5367">
      <w:r>
        <w:separator/>
      </w:r>
    </w:p>
  </w:endnote>
  <w:endnote w:type="continuationSeparator" w:id="0">
    <w:p w:rsidR="008E5367" w:rsidRDefault="008E536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219" w:rsidRDefault="00D04219" w:rsidP="00B0354B">
    <w:pPr>
      <w:pStyle w:val="Footer"/>
      <w:tabs>
        <w:tab w:val="clear" w:pos="4680"/>
        <w:tab w:val="clear" w:pos="9360"/>
        <w:tab w:val="left" w:pos="1872"/>
      </w:tabs>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367" w:rsidRDefault="008E5367">
      <w:r>
        <w:separator/>
      </w:r>
    </w:p>
  </w:footnote>
  <w:footnote w:type="continuationSeparator" w:id="0">
    <w:p w:rsidR="008E5367" w:rsidRDefault="008E536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219" w:rsidRDefault="00D04219">
    <w:pPr>
      <w:pStyle w:val="Header"/>
      <w:spacing w:before="100"/>
      <w:jc w:val="center"/>
    </w:pPr>
    <w:r>
      <w:rPr>
        <w:noProof/>
      </w:rPr>
      <w:drawing>
        <wp:inline distT="0" distB="0" distL="0" distR="0">
          <wp:extent cx="792480" cy="792480"/>
          <wp:effectExtent l="2540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srcRect/>
                  <a:stretch>
                    <a:fillRect/>
                  </a:stretch>
                </pic:blipFill>
                <pic:spPr bwMode="auto">
                  <a:xfrm>
                    <a:off x="0" y="0"/>
                    <a:ext cx="792480" cy="792480"/>
                  </a:xfrm>
                  <a:prstGeom prst="rect">
                    <a:avLst/>
                  </a:prstGeom>
                  <a:noFill/>
                  <a:ln w="9525">
                    <a:noFill/>
                    <a:miter lim="800000"/>
                    <a:headEnd/>
                    <a:tailEnd/>
                  </a:ln>
                </pic:spPr>
              </pic:pic>
            </a:graphicData>
          </a:graphic>
        </wp:inline>
      </w:drawing>
    </w:r>
    <w:r>
      <w:softHyphen/>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65BA1"/>
    <w:multiLevelType w:val="hybridMultilevel"/>
    <w:tmpl w:val="DC08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DC3818"/>
    <w:rsid w:val="00007EA6"/>
    <w:rsid w:val="00055255"/>
    <w:rsid w:val="000A0515"/>
    <w:rsid w:val="00105F4C"/>
    <w:rsid w:val="001E08D1"/>
    <w:rsid w:val="00200FD1"/>
    <w:rsid w:val="00201D07"/>
    <w:rsid w:val="00296A90"/>
    <w:rsid w:val="00296D9C"/>
    <w:rsid w:val="0030510A"/>
    <w:rsid w:val="00364B1B"/>
    <w:rsid w:val="0039299D"/>
    <w:rsid w:val="00392D02"/>
    <w:rsid w:val="00447982"/>
    <w:rsid w:val="00532706"/>
    <w:rsid w:val="007521B9"/>
    <w:rsid w:val="00806D4B"/>
    <w:rsid w:val="008A0656"/>
    <w:rsid w:val="008E5367"/>
    <w:rsid w:val="0091424E"/>
    <w:rsid w:val="009252C7"/>
    <w:rsid w:val="00A218DF"/>
    <w:rsid w:val="00B0354B"/>
    <w:rsid w:val="00C312AE"/>
    <w:rsid w:val="00C332A0"/>
    <w:rsid w:val="00C37063"/>
    <w:rsid w:val="00C872E7"/>
    <w:rsid w:val="00CD6FAA"/>
    <w:rsid w:val="00D04219"/>
    <w:rsid w:val="00D62A5B"/>
    <w:rsid w:val="00DC3818"/>
    <w:rsid w:val="00DF0241"/>
    <w:rsid w:val="00EB0D98"/>
    <w:rsid w:val="00ED4771"/>
    <w:rsid w:val="00FA3D92"/>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3818"/>
    <w:pPr>
      <w:widowControl w:val="0"/>
      <w:pBdr>
        <w:top w:val="nil"/>
        <w:left w:val="nil"/>
        <w:bottom w:val="nil"/>
        <w:right w:val="nil"/>
        <w:between w:val="nil"/>
        <w:bar w:val="nil"/>
      </w:pBdr>
      <w:jc w:val="both"/>
    </w:pPr>
    <w:rPr>
      <w:rFonts w:ascii="Century" w:hAnsi="Century" w:cs="Arial Unicode MS"/>
      <w:color w:val="000000"/>
      <w:kern w:val="2"/>
      <w:sz w:val="21"/>
      <w:szCs w:val="21"/>
      <w:u w:color="000000"/>
      <w:bdr w:val="ni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DC3818"/>
    <w:rPr>
      <w:u w:val="single"/>
    </w:rPr>
  </w:style>
  <w:style w:type="paragraph" w:styleId="Header">
    <w:name w:val="header"/>
    <w:rsid w:val="00DC3818"/>
    <w:pPr>
      <w:pBdr>
        <w:top w:val="nil"/>
        <w:left w:val="nil"/>
        <w:bottom w:val="nil"/>
        <w:right w:val="nil"/>
        <w:between w:val="nil"/>
        <w:bar w:val="nil"/>
      </w:pBdr>
      <w:tabs>
        <w:tab w:val="center" w:pos="4680"/>
        <w:tab w:val="right" w:pos="9360"/>
      </w:tabs>
    </w:pPr>
    <w:rPr>
      <w:rFonts w:ascii="Calibri" w:hAnsi="Calibri" w:cs="Arial Unicode MS"/>
      <w:color w:val="000000"/>
      <w:sz w:val="22"/>
      <w:szCs w:val="22"/>
      <w:u w:color="000000"/>
      <w:bdr w:val="nil"/>
    </w:rPr>
  </w:style>
  <w:style w:type="paragraph" w:styleId="Footer">
    <w:name w:val="footer"/>
    <w:rsid w:val="00DC3818"/>
    <w:pPr>
      <w:pBdr>
        <w:top w:val="nil"/>
        <w:left w:val="nil"/>
        <w:bottom w:val="nil"/>
        <w:right w:val="nil"/>
        <w:between w:val="nil"/>
        <w:bar w:val="nil"/>
      </w:pBdr>
      <w:tabs>
        <w:tab w:val="center" w:pos="4680"/>
        <w:tab w:val="right" w:pos="9360"/>
      </w:tabs>
    </w:pPr>
    <w:rPr>
      <w:rFonts w:ascii="Calibri" w:eastAsia="Calibri" w:hAnsi="Calibri" w:cs="Calibri"/>
      <w:color w:val="000000"/>
      <w:sz w:val="22"/>
      <w:szCs w:val="22"/>
      <w:u w:color="000000"/>
      <w:bdr w:val="nil"/>
    </w:rPr>
  </w:style>
  <w:style w:type="character" w:styleId="FollowedHyperlink">
    <w:name w:val="FollowedHyperlink"/>
    <w:uiPriority w:val="99"/>
    <w:semiHidden/>
    <w:unhideWhenUsed/>
    <w:rsid w:val="00F039BE"/>
    <w:rPr>
      <w:color w:val="800080"/>
      <w:u w:val="single"/>
    </w:rPr>
  </w:style>
  <w:style w:type="character" w:styleId="CommentReference">
    <w:name w:val="annotation reference"/>
    <w:uiPriority w:val="99"/>
    <w:semiHidden/>
    <w:unhideWhenUsed/>
    <w:rsid w:val="00FC1BB3"/>
    <w:rPr>
      <w:sz w:val="16"/>
      <w:szCs w:val="16"/>
    </w:rPr>
  </w:style>
  <w:style w:type="paragraph" w:styleId="CommentText">
    <w:name w:val="annotation text"/>
    <w:basedOn w:val="Normal"/>
    <w:link w:val="CommentTextChar"/>
    <w:uiPriority w:val="99"/>
    <w:semiHidden/>
    <w:unhideWhenUsed/>
    <w:rsid w:val="00FC1BB3"/>
    <w:rPr>
      <w:rFonts w:cs="Times New Roman"/>
      <w:sz w:val="20"/>
      <w:szCs w:val="20"/>
    </w:rPr>
  </w:style>
  <w:style w:type="character" w:customStyle="1" w:styleId="CommentTextChar">
    <w:name w:val="Comment Text Char"/>
    <w:link w:val="CommentText"/>
    <w:uiPriority w:val="99"/>
    <w:semiHidden/>
    <w:rsid w:val="00FC1BB3"/>
    <w:rPr>
      <w:rFonts w:ascii="Century" w:hAnsi="Century" w:cs="Arial Unicode MS"/>
      <w:color w:val="000000"/>
      <w:kern w:val="2"/>
      <w:u w:color="000000"/>
      <w:bdr w:val="nil"/>
    </w:rPr>
  </w:style>
  <w:style w:type="paragraph" w:styleId="CommentSubject">
    <w:name w:val="annotation subject"/>
    <w:basedOn w:val="CommentText"/>
    <w:next w:val="CommentText"/>
    <w:link w:val="CommentSubjectChar"/>
    <w:uiPriority w:val="99"/>
    <w:semiHidden/>
    <w:unhideWhenUsed/>
    <w:rsid w:val="00FC1BB3"/>
    <w:rPr>
      <w:b/>
      <w:bCs/>
    </w:rPr>
  </w:style>
  <w:style w:type="character" w:customStyle="1" w:styleId="CommentSubjectChar">
    <w:name w:val="Comment Subject Char"/>
    <w:link w:val="CommentSubject"/>
    <w:uiPriority w:val="99"/>
    <w:semiHidden/>
    <w:rsid w:val="00FC1BB3"/>
    <w:rPr>
      <w:rFonts w:ascii="Century" w:hAnsi="Century" w:cs="Arial Unicode MS"/>
      <w:b/>
      <w:bCs/>
      <w:color w:val="000000"/>
      <w:kern w:val="2"/>
      <w:u w:color="000000"/>
      <w:bdr w:val="nil"/>
    </w:rPr>
  </w:style>
  <w:style w:type="paragraph" w:styleId="BalloonText">
    <w:name w:val="Balloon Text"/>
    <w:basedOn w:val="Normal"/>
    <w:link w:val="BalloonTextChar"/>
    <w:uiPriority w:val="99"/>
    <w:semiHidden/>
    <w:unhideWhenUsed/>
    <w:rsid w:val="00FC1BB3"/>
    <w:rPr>
      <w:rFonts w:ascii="Tahoma" w:hAnsi="Tahoma" w:cs="Times New Roman"/>
      <w:sz w:val="16"/>
      <w:szCs w:val="16"/>
    </w:rPr>
  </w:style>
  <w:style w:type="character" w:customStyle="1" w:styleId="BalloonTextChar">
    <w:name w:val="Balloon Text Char"/>
    <w:link w:val="BalloonText"/>
    <w:uiPriority w:val="99"/>
    <w:semiHidden/>
    <w:rsid w:val="00FC1BB3"/>
    <w:rPr>
      <w:rFonts w:ascii="Tahoma" w:hAnsi="Tahoma" w:cs="Tahoma"/>
      <w:color w:val="000000"/>
      <w:kern w:val="2"/>
      <w:sz w:val="16"/>
      <w:szCs w:val="16"/>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DC3818"/>
    <w:pPr>
      <w:widowControl w:val="0"/>
      <w:pBdr>
        <w:top w:val="nil"/>
        <w:left w:val="nil"/>
        <w:bottom w:val="nil"/>
        <w:right w:val="nil"/>
        <w:between w:val="nil"/>
        <w:bar w:val="nil"/>
      </w:pBdr>
      <w:jc w:val="both"/>
    </w:pPr>
    <w:rPr>
      <w:rFonts w:ascii="Century" w:hAnsi="Century" w:cs="Arial Unicode MS"/>
      <w:color w:val="000000"/>
      <w:kern w:val="2"/>
      <w:sz w:val="21"/>
      <w:szCs w:val="21"/>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3818"/>
    <w:rPr>
      <w:u w:val="single"/>
    </w:rPr>
  </w:style>
  <w:style w:type="paragraph" w:styleId="Header">
    <w:name w:val="header"/>
    <w:rsid w:val="00DC3818"/>
    <w:pPr>
      <w:pBdr>
        <w:top w:val="nil"/>
        <w:left w:val="nil"/>
        <w:bottom w:val="nil"/>
        <w:right w:val="nil"/>
        <w:between w:val="nil"/>
        <w:bar w:val="nil"/>
      </w:pBdr>
      <w:tabs>
        <w:tab w:val="center" w:pos="4680"/>
        <w:tab w:val="right" w:pos="9360"/>
      </w:tabs>
    </w:pPr>
    <w:rPr>
      <w:rFonts w:ascii="Calibri" w:hAnsi="Calibri" w:cs="Arial Unicode MS"/>
      <w:color w:val="000000"/>
      <w:sz w:val="22"/>
      <w:szCs w:val="22"/>
      <w:u w:color="000000"/>
      <w:bdr w:val="nil"/>
    </w:rPr>
  </w:style>
  <w:style w:type="paragraph" w:styleId="Footer">
    <w:name w:val="footer"/>
    <w:rsid w:val="00DC3818"/>
    <w:pPr>
      <w:pBdr>
        <w:top w:val="nil"/>
        <w:left w:val="nil"/>
        <w:bottom w:val="nil"/>
        <w:right w:val="nil"/>
        <w:between w:val="nil"/>
        <w:bar w:val="nil"/>
      </w:pBdr>
      <w:tabs>
        <w:tab w:val="center" w:pos="4680"/>
        <w:tab w:val="right" w:pos="9360"/>
      </w:tabs>
    </w:pPr>
    <w:rPr>
      <w:rFonts w:ascii="Calibri" w:eastAsia="Calibri" w:hAnsi="Calibri" w:cs="Calibri"/>
      <w:color w:val="000000"/>
      <w:sz w:val="22"/>
      <w:szCs w:val="22"/>
      <w:u w:color="000000"/>
      <w:bdr w:val="nil"/>
    </w:rPr>
  </w:style>
  <w:style w:type="character" w:styleId="FollowedHyperlink">
    <w:name w:val="FollowedHyperlink"/>
    <w:uiPriority w:val="99"/>
    <w:semiHidden/>
    <w:unhideWhenUsed/>
    <w:rsid w:val="00F039BE"/>
    <w:rPr>
      <w:color w:val="800080"/>
      <w:u w:val="single"/>
    </w:rPr>
  </w:style>
  <w:style w:type="character" w:styleId="CommentReference">
    <w:name w:val="annotation reference"/>
    <w:uiPriority w:val="99"/>
    <w:semiHidden/>
    <w:unhideWhenUsed/>
    <w:rsid w:val="00FC1BB3"/>
    <w:rPr>
      <w:sz w:val="16"/>
      <w:szCs w:val="16"/>
    </w:rPr>
  </w:style>
  <w:style w:type="paragraph" w:styleId="CommentText">
    <w:name w:val="annotation text"/>
    <w:basedOn w:val="Normal"/>
    <w:link w:val="CommentTextChar"/>
    <w:uiPriority w:val="99"/>
    <w:semiHidden/>
    <w:unhideWhenUsed/>
    <w:rsid w:val="00FC1BB3"/>
    <w:rPr>
      <w:rFonts w:cs="Times New Roman"/>
      <w:sz w:val="20"/>
      <w:szCs w:val="20"/>
    </w:rPr>
  </w:style>
  <w:style w:type="character" w:customStyle="1" w:styleId="CommentTextChar">
    <w:name w:val="Comment Text Char"/>
    <w:link w:val="CommentText"/>
    <w:uiPriority w:val="99"/>
    <w:semiHidden/>
    <w:rsid w:val="00FC1BB3"/>
    <w:rPr>
      <w:rFonts w:ascii="Century" w:hAnsi="Century" w:cs="Arial Unicode MS"/>
      <w:color w:val="000000"/>
      <w:kern w:val="2"/>
      <w:u w:color="000000"/>
      <w:bdr w:val="nil"/>
    </w:rPr>
  </w:style>
  <w:style w:type="paragraph" w:styleId="CommentSubject">
    <w:name w:val="annotation subject"/>
    <w:basedOn w:val="CommentText"/>
    <w:next w:val="CommentText"/>
    <w:link w:val="CommentSubjectChar"/>
    <w:uiPriority w:val="99"/>
    <w:semiHidden/>
    <w:unhideWhenUsed/>
    <w:rsid w:val="00FC1BB3"/>
    <w:rPr>
      <w:b/>
      <w:bCs/>
    </w:rPr>
  </w:style>
  <w:style w:type="character" w:customStyle="1" w:styleId="CommentSubjectChar">
    <w:name w:val="Comment Subject Char"/>
    <w:link w:val="CommentSubject"/>
    <w:uiPriority w:val="99"/>
    <w:semiHidden/>
    <w:rsid w:val="00FC1BB3"/>
    <w:rPr>
      <w:rFonts w:ascii="Century" w:hAnsi="Century" w:cs="Arial Unicode MS"/>
      <w:b/>
      <w:bCs/>
      <w:color w:val="000000"/>
      <w:kern w:val="2"/>
      <w:u w:color="000000"/>
      <w:bdr w:val="nil"/>
    </w:rPr>
  </w:style>
  <w:style w:type="paragraph" w:styleId="BalloonText">
    <w:name w:val="Balloon Text"/>
    <w:basedOn w:val="Normal"/>
    <w:link w:val="BalloonTextChar"/>
    <w:uiPriority w:val="99"/>
    <w:semiHidden/>
    <w:unhideWhenUsed/>
    <w:rsid w:val="00FC1BB3"/>
    <w:rPr>
      <w:rFonts w:ascii="Tahoma" w:hAnsi="Tahoma" w:cs="Times New Roman"/>
      <w:sz w:val="16"/>
      <w:szCs w:val="16"/>
    </w:rPr>
  </w:style>
  <w:style w:type="character" w:customStyle="1" w:styleId="BalloonTextChar">
    <w:name w:val="Balloon Text Char"/>
    <w:link w:val="BalloonText"/>
    <w:uiPriority w:val="99"/>
    <w:semiHidden/>
    <w:rsid w:val="00FC1BB3"/>
    <w:rPr>
      <w:rFonts w:ascii="Tahoma" w:hAnsi="Tahoma" w:cs="Tahoma"/>
      <w:color w:val="000000"/>
      <w:kern w:val="2"/>
      <w:sz w:val="16"/>
      <w:szCs w:val="16"/>
      <w:u w:color="000000"/>
      <w:bdr w:val="nil"/>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nick@larsonobrien.com%20%20%20" TargetMode="External"/><Relationship Id="rId8" Type="http://schemas.openxmlformats.org/officeDocument/2006/relationships/hyperlink" Target="http://www.lopressroom.com/agc/thompson-hotel" TargetMode="External"/><Relationship Id="rId9" Type="http://schemas.openxmlformats.org/officeDocument/2006/relationships/hyperlink" Target="http://www.agcglass.com" TargetMode="External"/><Relationship Id="rId10" Type="http://schemas.openxmlformats.org/officeDocument/2006/relationships/hyperlink" Target="http://www.agcgla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490</Words>
  <Characters>2795</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LarsonO'Brien</Company>
  <LinksUpToDate>false</LinksUpToDate>
  <CharactersWithSpaces>3432</CharactersWithSpaces>
  <SharedDoc>false</SharedDoc>
  <HLinks>
    <vt:vector size="12" baseType="variant">
      <vt:variant>
        <vt:i4>5374006</vt:i4>
      </vt:variant>
      <vt:variant>
        <vt:i4>3</vt:i4>
      </vt:variant>
      <vt:variant>
        <vt:i4>0</vt:i4>
      </vt:variant>
      <vt:variant>
        <vt:i4>5</vt:i4>
      </vt:variant>
      <vt:variant>
        <vt:lpwstr>mailto:info@us.agc.com</vt:lpwstr>
      </vt:variant>
      <vt:variant>
        <vt:lpwstr/>
      </vt:variant>
      <vt:variant>
        <vt:i4>5636143</vt:i4>
      </vt:variant>
      <vt:variant>
        <vt:i4>0</vt:i4>
      </vt:variant>
      <vt:variant>
        <vt:i4>0</vt:i4>
      </vt:variant>
      <vt:variant>
        <vt:i4>5</vt:i4>
      </vt:variant>
      <vt:variant>
        <vt:lpwstr>http://www.us.agc.com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Murosky</dc:creator>
  <cp:lastModifiedBy>Nick Murosky</cp:lastModifiedBy>
  <cp:revision>5</cp:revision>
  <dcterms:created xsi:type="dcterms:W3CDTF">2018-01-25T19:29:00Z</dcterms:created>
  <dcterms:modified xsi:type="dcterms:W3CDTF">2018-02-06T22:11:00Z</dcterms:modified>
</cp:coreProperties>
</file>